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rPr>
          <w:rFonts w:hint="eastAsia" w:ascii="方正小标宋简体" w:hAnsi="方正小标宋简体" w:eastAsia="方正小标宋简体" w:cs="方正小标宋简体"/>
          <w:color w:val="auto"/>
          <w:sz w:val="44"/>
          <w:szCs w:val="44"/>
          <w:shd w:val="clear" w:color="auto" w:fill="FFFFFF"/>
        </w:rPr>
      </w:pPr>
      <w:r>
        <w:rPr>
          <w:rFonts w:hint="eastAsia" w:ascii="方正小标宋简体" w:hAnsi="方正小标宋简体" w:eastAsia="方正小标宋简体" w:cs="方正小标宋简体"/>
          <w:color w:val="auto"/>
          <w:sz w:val="44"/>
          <w:szCs w:val="44"/>
          <w:shd w:val="clear" w:color="auto" w:fill="FFFFFF"/>
        </w:rPr>
        <w:t>阿尔及利亚</w:t>
      </w:r>
      <w:r>
        <w:rPr>
          <w:rFonts w:hint="eastAsia" w:ascii="方正小标宋简体" w:hAnsi="方正小标宋简体" w:eastAsia="方正小标宋简体" w:cs="方正小标宋简体"/>
          <w:color w:val="auto"/>
          <w:sz w:val="44"/>
          <w:szCs w:val="44"/>
          <w:shd w:val="clear" w:color="auto" w:fill="FFFFFF"/>
          <w:lang w:eastAsia="zh-CN"/>
        </w:rPr>
        <w:t>自由市场</w:t>
      </w:r>
      <w:r>
        <w:rPr>
          <w:rFonts w:hint="eastAsia" w:ascii="方正小标宋简体" w:hAnsi="方正小标宋简体" w:eastAsia="方正小标宋简体" w:cs="方正小标宋简体"/>
          <w:color w:val="auto"/>
          <w:sz w:val="44"/>
          <w:szCs w:val="44"/>
          <w:shd w:val="clear" w:color="auto" w:fill="FFFFFF"/>
        </w:rPr>
        <w:t>声明认证办理说明</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b/>
          <w:bCs/>
          <w:color w:val="auto"/>
          <w:sz w:val="32"/>
          <w:szCs w:val="32"/>
          <w:shd w:val="clear" w:color="auto" w:fill="FFFFFF"/>
        </w:rPr>
        <w:t>一、认证形式：</w:t>
      </w:r>
      <w:r>
        <w:rPr>
          <w:rFonts w:hint="eastAsia" w:ascii="仿宋_GB2312" w:hAnsi="仿宋_GB2312" w:eastAsia="仿宋_GB2312" w:cs="仿宋_GB2312"/>
          <w:color w:val="auto"/>
          <w:sz w:val="32"/>
          <w:szCs w:val="32"/>
          <w:shd w:val="clear" w:color="auto" w:fill="FFFFFF"/>
        </w:rPr>
        <w:t xml:space="preserve">由临沂市贸促会制作国际商事证明书（国外客户俗称“红丝带”）。 </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b/>
          <w:bCs/>
          <w:color w:val="auto"/>
          <w:sz w:val="32"/>
          <w:szCs w:val="32"/>
          <w:shd w:val="clear" w:color="auto" w:fill="FFFFFF"/>
        </w:rPr>
      </w:pPr>
      <w:r>
        <w:rPr>
          <w:rFonts w:hint="eastAsia" w:ascii="仿宋_GB2312" w:hAnsi="仿宋_GB2312" w:eastAsia="仿宋_GB2312" w:cs="仿宋_GB2312"/>
          <w:b/>
          <w:bCs/>
          <w:color w:val="auto"/>
          <w:sz w:val="32"/>
          <w:szCs w:val="32"/>
          <w:shd w:val="clear" w:color="auto" w:fill="FFFFFF"/>
        </w:rPr>
        <w:t xml:space="preserve">二、所需材料： </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（1）办理涉外经贸证明书申请表 2份； </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（2）备忘书 1份； </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（3）需认证的阿尔及利亚出口声明 N+1份正本（N为需认证的份数）； </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（4）</w:t>
      </w:r>
      <w:bookmarkStart w:id="0" w:name="_GoBack"/>
      <w:r>
        <w:rPr>
          <w:rFonts w:hint="eastAsia" w:ascii="仿宋_GB2312" w:hAnsi="仿宋_GB2312" w:eastAsia="仿宋_GB2312" w:cs="仿宋_GB2312"/>
          <w:color w:val="0000FF"/>
          <w:sz w:val="32"/>
          <w:szCs w:val="32"/>
          <w:shd w:val="clear" w:color="auto" w:fill="FFFFFF"/>
        </w:rPr>
        <w:t xml:space="preserve">产品生产许可证、发票、报关单以及该格式中企业所涉及的符合并获得的国际标准的证书复印件等； </w:t>
      </w:r>
      <w:bookmarkEnd w:id="0"/>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（5）</w:t>
      </w:r>
      <w:r>
        <w:rPr>
          <w:rFonts w:hint="eastAsia" w:ascii="仿宋_GB2312" w:hAnsi="仿宋_GB2312" w:eastAsia="仿宋_GB2312" w:cs="仿宋_GB2312"/>
          <w:color w:val="auto"/>
          <w:sz w:val="32"/>
          <w:szCs w:val="32"/>
          <w:shd w:val="clear" w:color="auto" w:fill="FFFFFF"/>
          <w:lang w:eastAsia="zh-CN"/>
        </w:rPr>
        <w:t>申请表、备忘书模板在常用表单下载中下载</w:t>
      </w:r>
      <w:r>
        <w:rPr>
          <w:rFonts w:hint="eastAsia" w:ascii="仿宋_GB2312" w:hAnsi="仿宋_GB2312" w:eastAsia="仿宋_GB2312" w:cs="仿宋_GB2312"/>
          <w:color w:val="auto"/>
          <w:sz w:val="32"/>
          <w:szCs w:val="32"/>
          <w:shd w:val="clear" w:color="auto" w:fill="FFFFFF"/>
        </w:rPr>
        <w:t xml:space="preserve">。 </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b/>
          <w:bCs/>
          <w:color w:val="auto"/>
          <w:sz w:val="32"/>
          <w:szCs w:val="32"/>
          <w:shd w:val="clear" w:color="auto" w:fill="FFFFFF"/>
        </w:rPr>
        <w:t>三、承诺时限：</w:t>
      </w:r>
      <w:r>
        <w:rPr>
          <w:rFonts w:hint="eastAsia" w:ascii="仿宋_GB2312" w:hAnsi="仿宋_GB2312" w:eastAsia="仿宋_GB2312" w:cs="仿宋_GB2312"/>
          <w:color w:val="auto"/>
          <w:sz w:val="32"/>
          <w:szCs w:val="32"/>
          <w:shd w:val="clear" w:color="auto" w:fill="FFFFFF"/>
        </w:rPr>
        <w:t>所有材料符合要求，</w:t>
      </w: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个工作日</w:t>
      </w:r>
      <w:r>
        <w:rPr>
          <w:rFonts w:hint="eastAsia" w:ascii="仿宋_GB2312" w:hAnsi="仿宋_GB2312" w:eastAsia="仿宋_GB2312" w:cs="仿宋_GB2312"/>
          <w:color w:val="auto"/>
          <w:sz w:val="32"/>
          <w:szCs w:val="32"/>
          <w:shd w:val="clear" w:color="auto" w:fill="FFFFFF"/>
          <w:lang w:eastAsia="zh-CN"/>
        </w:rPr>
        <w:t>内可</w:t>
      </w:r>
      <w:r>
        <w:rPr>
          <w:rFonts w:hint="eastAsia" w:ascii="仿宋_GB2312" w:hAnsi="仿宋_GB2312" w:eastAsia="仿宋_GB2312" w:cs="仿宋_GB2312"/>
          <w:color w:val="auto"/>
          <w:sz w:val="32"/>
          <w:szCs w:val="32"/>
          <w:shd w:val="clear" w:color="auto" w:fill="FFFFFF"/>
        </w:rPr>
        <w:t xml:space="preserve">完成。 </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b/>
          <w:bCs/>
          <w:color w:val="auto"/>
          <w:sz w:val="32"/>
          <w:szCs w:val="32"/>
          <w:shd w:val="clear" w:color="auto" w:fill="FFFFFF"/>
        </w:rPr>
        <w:t>四、注意事项：</w:t>
      </w:r>
      <w:r>
        <w:rPr>
          <w:rFonts w:hint="eastAsia" w:ascii="仿宋_GB2312" w:hAnsi="仿宋_GB2312" w:eastAsia="仿宋_GB2312" w:cs="仿宋_GB2312"/>
          <w:color w:val="auto"/>
          <w:sz w:val="32"/>
          <w:szCs w:val="32"/>
          <w:shd w:val="clear" w:color="auto" w:fill="FFFFFF"/>
        </w:rPr>
        <w:t xml:space="preserve"> </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1、备忘书上的备案章应与所认证文件上印章一致，法人手签字样处请由法人签字，签字章姓名与法人不一致的应提供授权书； </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2、作为佐证材料的许可证应在有效期内； </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3、请直接提供原件或复印件，不接受扫描件！ </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4、该备案格式的填制要求如下： </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a.格式中的（2）至（6）栏都按照格式下方的填制说明填写，</w:t>
      </w:r>
      <w:r>
        <w:rPr>
          <w:rFonts w:hint="eastAsia" w:ascii="仿宋_GB2312" w:hAnsi="仿宋_GB2312" w:eastAsia="仿宋_GB2312" w:cs="仿宋_GB2312"/>
          <w:b/>
          <w:bCs/>
          <w:color w:val="auto"/>
          <w:sz w:val="32"/>
          <w:szCs w:val="32"/>
          <w:shd w:val="clear" w:color="auto" w:fill="FFFFFF"/>
        </w:rPr>
        <w:t>栏目（1）授权主管机构以及右下角授权机构落款处留白，不要填写任何信息</w:t>
      </w:r>
      <w:r>
        <w:rPr>
          <w:rFonts w:hint="eastAsia" w:ascii="仿宋_GB2312" w:hAnsi="仿宋_GB2312" w:eastAsia="仿宋_GB2312" w:cs="仿宋_GB2312"/>
          <w:color w:val="auto"/>
          <w:sz w:val="32"/>
          <w:szCs w:val="32"/>
          <w:shd w:val="clear" w:color="auto" w:fill="FFFFFF"/>
        </w:rPr>
        <w:t>；</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b.企业印章一律盖在左下方空白处；</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c.HS CODE须根据实际出货报关的信息填写；</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rPr>
        <w:drawing>
          <wp:anchor distT="0" distB="0" distL="0" distR="0" simplePos="0" relativeHeight="251659264" behindDoc="0" locked="0" layoutInCell="1" allowOverlap="1">
            <wp:simplePos x="0" y="0"/>
            <wp:positionH relativeFrom="column">
              <wp:posOffset>-12065</wp:posOffset>
            </wp:positionH>
            <wp:positionV relativeFrom="paragraph">
              <wp:posOffset>455295</wp:posOffset>
            </wp:positionV>
            <wp:extent cx="5273675" cy="6858000"/>
            <wp:effectExtent l="0" t="0" r="3175" b="0"/>
            <wp:wrapSquare wrapText="bothSides"/>
            <wp:docPr id="1" name="图片 1" descr="http://www.aichiyou.com/uploads/allimg/180112/1-1P112141124H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www.aichiyou.com/uploads/allimg/180112/1-1P112141124H3.jpg"/>
                    <pic:cNvPicPr>
                      <a:picLocks noChangeAspect="1" noChangeArrowheads="1"/>
                    </pic:cNvPicPr>
                  </pic:nvPicPr>
                  <pic:blipFill>
                    <a:blip r:embed="rId6" cstate="print"/>
                    <a:srcRect/>
                    <a:stretch>
                      <a:fillRect/>
                    </a:stretch>
                  </pic:blipFill>
                  <pic:spPr>
                    <a:xfrm>
                      <a:off x="0" y="0"/>
                      <a:ext cx="5274310" cy="6858512"/>
                    </a:xfrm>
                    <a:prstGeom prst="rect">
                      <a:avLst/>
                    </a:prstGeom>
                    <a:noFill/>
                    <a:ln w="9525">
                      <a:noFill/>
                      <a:miter lim="800000"/>
                      <a:headEnd/>
                      <a:tailEnd/>
                    </a:ln>
                  </pic:spPr>
                </pic:pic>
              </a:graphicData>
            </a:graphic>
          </wp:anchor>
        </w:drawing>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d.格式内容填制完整后，将格式中的提示性符号（1）（2）（3）（4）（5）（6）以及格式下方填制说明删除。 </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color w:val="auto"/>
          <w:sz w:val="32"/>
          <w:szCs w:val="32"/>
        </w:rPr>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2"/>
  </w:compat>
  <w:rsids>
    <w:rsidRoot w:val="00D31D50"/>
    <w:rsid w:val="001D392F"/>
    <w:rsid w:val="00323B43"/>
    <w:rsid w:val="003D37D8"/>
    <w:rsid w:val="00426133"/>
    <w:rsid w:val="004358AB"/>
    <w:rsid w:val="008B7726"/>
    <w:rsid w:val="009511E5"/>
    <w:rsid w:val="00C4367B"/>
    <w:rsid w:val="00D31D50"/>
    <w:rsid w:val="00E84A56"/>
    <w:rsid w:val="00FA0828"/>
    <w:rsid w:val="21B3354C"/>
    <w:rsid w:val="2821207D"/>
    <w:rsid w:val="28633FCD"/>
    <w:rsid w:val="55645605"/>
    <w:rsid w:val="704148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pPr>
      <w:spacing w:after="0"/>
    </w:pPr>
    <w:rPr>
      <w:sz w:val="18"/>
      <w:szCs w:val="18"/>
    </w:rPr>
  </w:style>
  <w:style w:type="paragraph" w:styleId="3">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6">
    <w:name w:val="Strong"/>
    <w:basedOn w:val="5"/>
    <w:qFormat/>
    <w:uiPriority w:val="22"/>
    <w:rPr>
      <w:b/>
    </w:rPr>
  </w:style>
  <w:style w:type="character" w:styleId="7">
    <w:name w:val="Hyperlink"/>
    <w:basedOn w:val="5"/>
    <w:semiHidden/>
    <w:unhideWhenUsed/>
    <w:qFormat/>
    <w:uiPriority w:val="99"/>
    <w:rPr>
      <w:color w:val="0000FF"/>
      <w:u w:val="single"/>
    </w:rPr>
  </w:style>
  <w:style w:type="character" w:customStyle="1" w:styleId="8">
    <w:name w:val="批注框文本 Char"/>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481</Words>
  <Characters>492</Characters>
  <Lines>3</Lines>
  <Paragraphs>1</Paragraphs>
  <TotalTime>2</TotalTime>
  <ScaleCrop>false</ScaleCrop>
  <LinksUpToDate>false</LinksUpToDate>
  <CharactersWithSpaces>510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2018-01-16T08:23:00Z</dcterms:created>
  <dc:creator>Administrator</dc:creator>
  <cp:lastModifiedBy>Administrator</cp:lastModifiedBy>
  <dcterms:modified xsi:type="dcterms:W3CDTF">2022-04-08T07:44:19Z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00F5A6B6BFD7458581FCF65F720E50FA</vt:lpwstr>
  </property>
</Properties>
</file>