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1" w:leftChars="-67" w:hanging="142" w:hangingChars="33"/>
        <w:rPr>
          <w:rFonts w:ascii="新宋体" w:hAnsi="新宋体" w:eastAsia="新宋体"/>
          <w:b/>
          <w:color w:val="FF0000"/>
          <w:kern w:val="0"/>
          <w:sz w:val="84"/>
          <w:szCs w:val="84"/>
        </w:rPr>
      </w:pPr>
      <w:r>
        <w:rPr>
          <w:rFonts w:hint="eastAsia" w:ascii="新宋体" w:hAnsi="新宋体" w:eastAsia="新宋体"/>
          <w:b/>
          <w:color w:val="FF0000"/>
          <w:w w:val="51"/>
          <w:kern w:val="0"/>
          <w:sz w:val="84"/>
          <w:szCs w:val="84"/>
          <w:fitText w:val="10758" w:id="0"/>
        </w:rPr>
        <w:t>中国国际贸易促进委员会山东省委员会贸易投资服务中</w:t>
      </w:r>
      <w:r>
        <w:rPr>
          <w:rFonts w:hint="eastAsia" w:ascii="新宋体" w:hAnsi="新宋体" w:eastAsia="新宋体"/>
          <w:b/>
          <w:color w:val="FF0000"/>
          <w:spacing w:val="5"/>
          <w:w w:val="51"/>
          <w:kern w:val="0"/>
          <w:sz w:val="84"/>
          <w:szCs w:val="84"/>
          <w:fitText w:val="10758" w:id="0"/>
        </w:rPr>
        <w:t>心</w:t>
      </w:r>
    </w:p>
    <w:p>
      <w:pPr>
        <w:ind w:left="137" w:leftChars="-67" w:hanging="278" w:hangingChars="33"/>
        <w:jc w:val="center"/>
        <w:rPr>
          <w:rFonts w:ascii="宋体" w:hAnsi="宋体"/>
          <w:b/>
          <w:sz w:val="10"/>
          <w:szCs w:val="10"/>
        </w:rPr>
      </w:pPr>
      <w:r>
        <w:rPr>
          <w:rFonts w:ascii="新宋体" w:hAnsi="新宋体" w:eastAsia="新宋体" w:cs="Times New Roman"/>
          <w:b/>
          <w:color w:val="FF0000"/>
          <w:kern w:val="0"/>
          <w:sz w:val="84"/>
          <w:szCs w:val="84"/>
          <w:lang w:val="en-US" w:eastAsia="zh-CN" w:bidi="ar-SA"/>
        </w:rPr>
        <w:pict>
          <v:line id="Line 2" o:spid="_x0000_s1026" style="position:absolute;left:0;margin-left:11.35pt;margin-top:3.2pt;height:0.05pt;width:511.5pt;rotation:0f;z-index:251658240;" o:ole="f" fillcolor="#FFFFFF" filled="f" o:preferrelative="t" stroked="t" coordsize="21600,21600">
            <v:fill on="f" color2="#FFFFFF" focus="0%"/>
            <v:stroke color="#FF0000" color2="#FFFFFF" linestyle="thinThick" miterlimit="2"/>
            <v:imagedata gain="65536f" blacklevel="0f" gamma="0"/>
            <o:lock v:ext="edit" position="f" selection="f" grouping="f" rotation="f" cropping="f" text="f" aspectratio="f"/>
          </v:line>
        </w:pict>
      </w:r>
    </w:p>
    <w:p>
      <w:pPr>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关于组织参加</w:t>
      </w:r>
    </w:p>
    <w:p>
      <w:pPr>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2019年中国消费品(俄罗斯)品牌展的函</w:t>
      </w:r>
    </w:p>
    <w:p>
      <w:pPr>
        <w:rPr>
          <w:rFonts w:ascii="宋体" w:hAnsi="宋体"/>
          <w:sz w:val="26"/>
          <w:szCs w:val="26"/>
        </w:rPr>
      </w:pPr>
      <w:r>
        <w:rPr>
          <w:rFonts w:hint="eastAsia" w:ascii="宋体" w:hAnsi="宋体"/>
          <w:sz w:val="26"/>
          <w:szCs w:val="26"/>
        </w:rPr>
        <w:t xml:space="preserve">各有关单位： </w:t>
      </w:r>
    </w:p>
    <w:p>
      <w:pPr>
        <w:ind w:firstLine="520" w:firstLineChars="200"/>
        <w:rPr>
          <w:rFonts w:ascii="宋体" w:hAnsi="宋体"/>
          <w:sz w:val="26"/>
          <w:szCs w:val="26"/>
        </w:rPr>
      </w:pPr>
      <w:r>
        <w:rPr>
          <w:rFonts w:hint="eastAsia" w:ascii="宋体" w:hAnsi="宋体"/>
          <w:sz w:val="26"/>
          <w:szCs w:val="26"/>
        </w:rPr>
        <w:t>关总署发布的数据，2</w:t>
      </w:r>
      <w:r>
        <w:rPr>
          <w:rFonts w:ascii="宋体" w:hAnsi="宋体"/>
          <w:sz w:val="26"/>
          <w:szCs w:val="26"/>
        </w:rPr>
        <w:t>017</w:t>
      </w:r>
      <w:r>
        <w:rPr>
          <w:rFonts w:hint="eastAsia" w:ascii="宋体" w:hAnsi="宋体"/>
          <w:sz w:val="26"/>
          <w:szCs w:val="26"/>
        </w:rPr>
        <w:t>年中国和俄罗斯贸易额达到8</w:t>
      </w:r>
      <w:r>
        <w:rPr>
          <w:rFonts w:ascii="宋体" w:hAnsi="宋体"/>
          <w:sz w:val="26"/>
          <w:szCs w:val="26"/>
        </w:rPr>
        <w:t>40.7</w:t>
      </w:r>
      <w:r>
        <w:rPr>
          <w:rFonts w:hint="eastAsia" w:ascii="宋体" w:hAnsi="宋体"/>
          <w:sz w:val="26"/>
          <w:szCs w:val="26"/>
        </w:rPr>
        <w:t>亿美元，增长2</w:t>
      </w:r>
      <w:r>
        <w:rPr>
          <w:rFonts w:ascii="宋体" w:hAnsi="宋体"/>
          <w:sz w:val="26"/>
          <w:szCs w:val="26"/>
        </w:rPr>
        <w:t>0.8</w:t>
      </w:r>
      <w:r>
        <w:rPr>
          <w:rFonts w:hint="eastAsia" w:ascii="宋体" w:hAnsi="宋体"/>
          <w:sz w:val="26"/>
          <w:szCs w:val="26"/>
        </w:rPr>
        <w:t>％。中国连续八年保持俄第一大贸易伙伴国地位。2</w:t>
      </w:r>
      <w:r>
        <w:rPr>
          <w:rFonts w:ascii="宋体" w:hAnsi="宋体"/>
          <w:sz w:val="26"/>
          <w:szCs w:val="26"/>
        </w:rPr>
        <w:t>018</w:t>
      </w:r>
      <w:r>
        <w:rPr>
          <w:rFonts w:hint="eastAsia" w:ascii="宋体" w:hAnsi="宋体"/>
          <w:sz w:val="26"/>
          <w:szCs w:val="26"/>
        </w:rPr>
        <w:t>年以来，中俄双边贸易开局良好，一季度双边贸易额同比增长近3</w:t>
      </w:r>
      <w:r>
        <w:rPr>
          <w:rFonts w:ascii="宋体" w:hAnsi="宋体"/>
          <w:sz w:val="26"/>
          <w:szCs w:val="26"/>
        </w:rPr>
        <w:t>0</w:t>
      </w:r>
      <w:r>
        <w:rPr>
          <w:rFonts w:hint="eastAsia" w:ascii="宋体" w:hAnsi="宋体"/>
          <w:sz w:val="26"/>
          <w:szCs w:val="26"/>
        </w:rPr>
        <w:t>％，全年有望超过1</w:t>
      </w:r>
      <w:r>
        <w:rPr>
          <w:rFonts w:ascii="宋体" w:hAnsi="宋体"/>
          <w:sz w:val="26"/>
          <w:szCs w:val="26"/>
        </w:rPr>
        <w:t>000</w:t>
      </w:r>
      <w:r>
        <w:rPr>
          <w:rFonts w:hint="eastAsia" w:ascii="宋体" w:hAnsi="宋体"/>
          <w:sz w:val="26"/>
          <w:szCs w:val="26"/>
        </w:rPr>
        <w:t>亿美元。 日前，中国与欧亚经济联盟签署了经贸合作协定，这对于推动“一带一路”建设与欧亚经济联盟建设对接合作具有里程碑意义，必将促进和扩大中国与包括俄罗斯在内的欧亚经济联盟各成员国开展经贸合作。</w:t>
      </w:r>
    </w:p>
    <w:p>
      <w:pPr>
        <w:ind w:firstLine="520" w:firstLineChars="200"/>
        <w:rPr>
          <w:rFonts w:ascii="宋体" w:hAnsi="宋体"/>
          <w:sz w:val="26"/>
          <w:szCs w:val="26"/>
        </w:rPr>
      </w:pPr>
      <w:r>
        <w:rPr>
          <w:rFonts w:hint="eastAsia" w:ascii="宋体" w:hAnsi="宋体"/>
          <w:sz w:val="26"/>
          <w:szCs w:val="26"/>
        </w:rPr>
        <w:t>俄罗斯国内生产总值四分之一来自石油、天然气及原材料产品的出口，国内日用消费品、轻工产品、世界先进技术及高附加值产品依赖进口，与中国有很大的互补性。随着俄罗斯对灰色清关的查处力度加大，正规的对俄贸易必将成为主流。对中国的制造企业而言，这无疑是个巨大的商机，该展会将是中国消费类产品通向俄罗斯及东欧市场的理想平台。</w:t>
      </w:r>
    </w:p>
    <w:p>
      <w:pPr>
        <w:ind w:firstLine="520" w:firstLineChars="200"/>
        <w:rPr>
          <w:rFonts w:ascii="宋体" w:hAnsi="宋体"/>
          <w:sz w:val="26"/>
          <w:szCs w:val="26"/>
        </w:rPr>
      </w:pPr>
      <w:r>
        <w:rPr>
          <w:rFonts w:hint="eastAsia" w:ascii="宋体" w:hAnsi="宋体"/>
          <w:sz w:val="26"/>
          <w:szCs w:val="26"/>
        </w:rPr>
        <w:t xml:space="preserve">为贯彻落实国家“一带一路”发展战略,加强中国与俄罗斯合作关系，为中国企业扩大俄罗斯市场份额创造机遇，我中心决定组织相关企业参加2019中国消费品（俄罗斯）品牌展览会。具体情况如下： </w:t>
      </w:r>
    </w:p>
    <w:p>
      <w:pPr>
        <w:rPr>
          <w:rFonts w:ascii="宋体" w:hAnsi="宋体"/>
          <w:sz w:val="32"/>
          <w:szCs w:val="32"/>
        </w:rPr>
      </w:pPr>
      <w:r>
        <w:rPr>
          <w:rFonts w:hint="eastAsia" w:ascii="宋体" w:hAnsi="宋体"/>
          <w:sz w:val="32"/>
          <w:szCs w:val="32"/>
        </w:rPr>
        <w:t>一</w:t>
      </w:r>
      <w:r>
        <w:rPr>
          <w:rFonts w:ascii="宋体" w:hAnsi="宋体"/>
          <w:sz w:val="32"/>
          <w:szCs w:val="32"/>
        </w:rPr>
        <w:t>、</w:t>
      </w:r>
      <w:r>
        <w:rPr>
          <w:rFonts w:hint="eastAsia" w:ascii="宋体" w:hAnsi="宋体"/>
          <w:sz w:val="32"/>
          <w:szCs w:val="32"/>
        </w:rPr>
        <w:t>【</w:t>
      </w:r>
      <w:r>
        <w:rPr>
          <w:rFonts w:hint="eastAsia" w:ascii="宋体" w:hAnsi="宋体"/>
          <w:b/>
          <w:sz w:val="32"/>
          <w:szCs w:val="32"/>
        </w:rPr>
        <w:t>展会基本内容</w:t>
      </w:r>
      <w:r>
        <w:rPr>
          <w:rFonts w:hint="eastAsia" w:ascii="宋体" w:hAnsi="宋体"/>
          <w:sz w:val="32"/>
          <w:szCs w:val="32"/>
        </w:rPr>
        <w:t>】</w:t>
      </w:r>
    </w:p>
    <w:p>
      <w:pPr>
        <w:rPr>
          <w:rFonts w:ascii="宋体" w:hAnsi="宋体"/>
          <w:sz w:val="26"/>
          <w:szCs w:val="26"/>
        </w:rPr>
      </w:pPr>
      <w:r>
        <w:rPr>
          <w:rFonts w:hint="eastAsia" w:ascii="宋体" w:hAnsi="宋体"/>
          <w:sz w:val="26"/>
          <w:szCs w:val="26"/>
        </w:rPr>
        <w:t>名称：</w:t>
      </w:r>
      <w:bookmarkStart w:id="0" w:name="_Hlk528767537"/>
      <w:r>
        <w:rPr>
          <w:rFonts w:hint="eastAsia" w:ascii="宋体" w:hAnsi="宋体"/>
          <w:sz w:val="26"/>
          <w:szCs w:val="26"/>
        </w:rPr>
        <w:t>2019中国消费品（俄罗斯）品牌</w:t>
      </w:r>
      <w:bookmarkEnd w:id="0"/>
      <w:r>
        <w:rPr>
          <w:rFonts w:hint="eastAsia" w:ascii="宋体" w:hAnsi="宋体"/>
          <w:sz w:val="26"/>
          <w:szCs w:val="26"/>
        </w:rPr>
        <w:t>展览会</w:t>
      </w:r>
    </w:p>
    <w:p>
      <w:pPr>
        <w:rPr>
          <w:rFonts w:ascii="宋体" w:hAnsi="宋体"/>
          <w:sz w:val="26"/>
          <w:szCs w:val="26"/>
        </w:rPr>
      </w:pPr>
      <w:r>
        <w:rPr>
          <w:rFonts w:hint="eastAsia" w:ascii="宋体" w:hAnsi="宋体"/>
          <w:sz w:val="26"/>
          <w:szCs w:val="26"/>
        </w:rPr>
        <w:t xml:space="preserve">时间：2019年6月18日-20日 </w:t>
      </w:r>
    </w:p>
    <w:p>
      <w:pPr>
        <w:rPr>
          <w:rFonts w:ascii="宋体" w:hAnsi="宋体"/>
          <w:sz w:val="26"/>
          <w:szCs w:val="26"/>
        </w:rPr>
      </w:pPr>
      <w:r>
        <w:rPr>
          <w:rFonts w:hint="eastAsia" w:ascii="宋体" w:hAnsi="宋体"/>
          <w:sz w:val="26"/>
          <w:szCs w:val="26"/>
        </w:rPr>
        <w:t xml:space="preserve">地点：莫斯科红宝石展馆 </w:t>
      </w:r>
    </w:p>
    <w:p>
      <w:pPr>
        <w:rPr>
          <w:rFonts w:ascii="宋体" w:hAnsi="宋体"/>
          <w:sz w:val="26"/>
          <w:szCs w:val="26"/>
        </w:rPr>
      </w:pPr>
      <w:r>
        <w:rPr>
          <w:rFonts w:hint="eastAsia" w:ascii="宋体" w:hAnsi="宋体"/>
          <w:sz w:val="26"/>
          <w:szCs w:val="26"/>
        </w:rPr>
        <w:t xml:space="preserve">主办单位：商务部外贸发展事务局 </w:t>
      </w:r>
    </w:p>
    <w:p>
      <w:pPr>
        <w:rPr>
          <w:rFonts w:ascii="宋体" w:hAnsi="宋体"/>
          <w:sz w:val="26"/>
          <w:szCs w:val="26"/>
        </w:rPr>
      </w:pPr>
      <w:r>
        <w:rPr>
          <w:rFonts w:hint="eastAsia" w:ascii="宋体" w:hAnsi="宋体"/>
          <w:sz w:val="26"/>
          <w:szCs w:val="26"/>
        </w:rPr>
        <w:t>联合主办：中国机电产品进出口商会、中国国际贸易促进委员会山东省委员会、法兰克福展览（上海）有限公司等</w:t>
      </w:r>
    </w:p>
    <w:p>
      <w:pPr>
        <w:rPr>
          <w:rFonts w:ascii="宋体" w:hAnsi="宋体"/>
          <w:sz w:val="26"/>
          <w:szCs w:val="26"/>
        </w:rPr>
      </w:pPr>
      <w:r>
        <w:rPr>
          <w:rFonts w:hint="eastAsia" w:ascii="宋体" w:hAnsi="宋体"/>
          <w:sz w:val="26"/>
          <w:szCs w:val="26"/>
        </w:rPr>
        <w:t xml:space="preserve">境外合作：法兰克福展览（俄罗斯）有限公司、俄罗斯工商会。 </w:t>
      </w:r>
    </w:p>
    <w:p>
      <w:pPr>
        <w:rPr>
          <w:rFonts w:ascii="宋体" w:hAnsi="宋体"/>
          <w:sz w:val="26"/>
          <w:szCs w:val="26"/>
        </w:rPr>
      </w:pPr>
      <w:r>
        <w:rPr>
          <w:rFonts w:hint="eastAsia" w:ascii="宋体" w:hAnsi="宋体"/>
          <w:sz w:val="26"/>
          <w:szCs w:val="26"/>
        </w:rPr>
        <w:t xml:space="preserve">展会周期：每年一届（始于2016年）  </w:t>
      </w:r>
    </w:p>
    <w:p>
      <w:pPr>
        <w:rPr>
          <w:rFonts w:ascii="宋体" w:hAnsi="宋体"/>
          <w:sz w:val="32"/>
          <w:szCs w:val="32"/>
        </w:rPr>
      </w:pPr>
      <w:r>
        <w:rPr>
          <w:rFonts w:hint="eastAsia" w:ascii="宋体" w:hAnsi="宋体"/>
          <w:sz w:val="32"/>
          <w:szCs w:val="32"/>
        </w:rPr>
        <w:t>二</w:t>
      </w:r>
      <w:r>
        <w:rPr>
          <w:rFonts w:ascii="宋体" w:hAnsi="宋体"/>
          <w:sz w:val="32"/>
          <w:szCs w:val="32"/>
        </w:rPr>
        <w:t>、</w:t>
      </w:r>
      <w:r>
        <w:rPr>
          <w:rFonts w:hint="eastAsia" w:ascii="宋体" w:hAnsi="宋体"/>
          <w:sz w:val="32"/>
          <w:szCs w:val="32"/>
        </w:rPr>
        <w:t>【</w:t>
      </w:r>
      <w:r>
        <w:rPr>
          <w:rFonts w:hint="eastAsia" w:ascii="宋体" w:hAnsi="宋体"/>
          <w:b/>
          <w:sz w:val="32"/>
          <w:szCs w:val="32"/>
        </w:rPr>
        <w:t>上届回顾</w:t>
      </w:r>
      <w:r>
        <w:rPr>
          <w:rFonts w:hint="eastAsia" w:ascii="宋体" w:hAnsi="宋体"/>
          <w:sz w:val="32"/>
          <w:szCs w:val="32"/>
        </w:rPr>
        <w:t>】</w:t>
      </w:r>
    </w:p>
    <w:p>
      <w:pPr>
        <w:ind w:firstLine="520" w:firstLineChars="200"/>
        <w:rPr>
          <w:rFonts w:ascii="宋体" w:hAnsi="宋体"/>
          <w:sz w:val="26"/>
          <w:szCs w:val="26"/>
        </w:rPr>
      </w:pPr>
      <w:r>
        <w:rPr>
          <w:rFonts w:hint="eastAsia" w:ascii="宋体" w:hAnsi="宋体"/>
          <w:sz w:val="26"/>
          <w:szCs w:val="26"/>
        </w:rPr>
        <w:t>2018年展会规模再创新高，展览面积达到 12,000 平方米，较上届增长 30%，展会共有以美的、长虹等龙头企业为首的来自广东、浙江、江苏、上海、山东、福建、湖南、河北、宁夏 9 个省市自治区共计 286 家企业参展。据统计，展会吸引了包括欧尚、Globus、OZON、RU、AvoSKA、Svetofor、SOGAZ等俄罗斯境内及全球知名连锁公司买手共计8000多人莅临展会洽谈采购，展会累计成交额达到了2355.7万美元。展馆内设立了中国国家品牌展区，包括华为、联想、海尔、美的、海信、长虹、格力、TCL、格兰仕等中国顶级电子消费品牌企业进行集中展示。展会现场隆重颁发了“最受俄罗斯市场欢迎的十大中国电子家电品牌”与 “俄罗斯市场最具成长力的十大中国电子家电品牌”奖项，在宣传产品的同时，加强了俄罗斯消费者对中国产品的品牌认识。展会同期还举办了包括中俄商务论坛，中俄贸易对接会等为当地买家和中国参展企业举办的“一对一”商业配对活动以及超过500 场的对接活动为中俄企业的务实交流搭建平台。</w:t>
      </w:r>
    </w:p>
    <w:p>
      <w:pPr>
        <w:rPr>
          <w:rFonts w:ascii="宋体" w:hAnsi="宋体"/>
          <w:sz w:val="32"/>
          <w:szCs w:val="32"/>
        </w:rPr>
      </w:pPr>
      <w:r>
        <w:rPr>
          <w:rFonts w:hint="eastAsia" w:ascii="宋体" w:hAnsi="宋体"/>
          <w:sz w:val="32"/>
          <w:szCs w:val="32"/>
        </w:rPr>
        <w:t>三</w:t>
      </w:r>
      <w:r>
        <w:rPr>
          <w:rFonts w:ascii="宋体" w:hAnsi="宋体"/>
          <w:sz w:val="32"/>
          <w:szCs w:val="32"/>
        </w:rPr>
        <w:t>、</w:t>
      </w:r>
      <w:r>
        <w:rPr>
          <w:rFonts w:hint="eastAsia" w:ascii="宋体" w:hAnsi="宋体"/>
          <w:sz w:val="32"/>
          <w:szCs w:val="32"/>
        </w:rPr>
        <w:t>【</w:t>
      </w:r>
      <w:r>
        <w:rPr>
          <w:rFonts w:hint="eastAsia" w:ascii="宋体" w:hAnsi="宋体"/>
          <w:b/>
          <w:sz w:val="32"/>
          <w:szCs w:val="32"/>
        </w:rPr>
        <w:t>2019年展会亮点</w:t>
      </w:r>
      <w:r>
        <w:rPr>
          <w:rFonts w:hint="eastAsia" w:ascii="宋体" w:hAnsi="宋体"/>
          <w:sz w:val="32"/>
          <w:szCs w:val="32"/>
        </w:rPr>
        <w:t>】</w:t>
      </w:r>
    </w:p>
    <w:p>
      <w:pPr>
        <w:ind w:firstLine="520" w:firstLineChars="200"/>
        <w:rPr>
          <w:rFonts w:ascii="宋体" w:hAnsi="宋体"/>
          <w:sz w:val="26"/>
          <w:szCs w:val="26"/>
        </w:rPr>
      </w:pPr>
      <w:r>
        <w:rPr>
          <w:rFonts w:hint="eastAsia" w:ascii="宋体" w:hAnsi="宋体"/>
          <w:sz w:val="26"/>
          <w:szCs w:val="26"/>
        </w:rPr>
        <w:t xml:space="preserve">2019年展会除邀请俄罗斯本土大型渠道商、品牌商及知名连锁超市到会洽谈采购外，还将邀请俄罗斯周边乌克兰、白俄罗斯、哈萨克斯坦、吉尔吉斯斯坦、塔吉克斯坦、乌兹别克斯坦、亚美尼亚，阿塞拜疆等独联体国家及芬兰、挪威、瑞典等东欧国家的专业买家到会，帮助我国中小企业开拓独联体国家市场。 </w:t>
      </w:r>
    </w:p>
    <w:p>
      <w:pPr>
        <w:ind w:firstLine="520" w:firstLineChars="200"/>
        <w:rPr>
          <w:rFonts w:ascii="宋体" w:hAnsi="宋体"/>
          <w:sz w:val="26"/>
          <w:szCs w:val="26"/>
        </w:rPr>
      </w:pPr>
      <w:r>
        <w:rPr>
          <w:rFonts w:hint="eastAsia" w:ascii="宋体" w:hAnsi="宋体"/>
          <w:sz w:val="26"/>
          <w:szCs w:val="26"/>
        </w:rPr>
        <w:t>总结上届展会成功举办“一对一”专业采购洽谈对接会的经验，2019年将加大宣传推广力度，展前按不同行业和产品开展“一对一”配对，争取现场推出千场“一对一”对接活动。</w:t>
      </w:r>
    </w:p>
    <w:p>
      <w:pPr>
        <w:rPr>
          <w:rFonts w:ascii="宋体" w:hAnsi="宋体"/>
          <w:sz w:val="32"/>
          <w:szCs w:val="32"/>
        </w:rPr>
      </w:pPr>
      <w:r>
        <w:rPr>
          <w:rFonts w:hint="eastAsia" w:ascii="宋体" w:hAnsi="宋体"/>
          <w:sz w:val="32"/>
          <w:szCs w:val="32"/>
        </w:rPr>
        <w:t>四</w:t>
      </w:r>
      <w:r>
        <w:rPr>
          <w:rFonts w:ascii="宋体" w:hAnsi="宋体"/>
          <w:sz w:val="32"/>
          <w:szCs w:val="32"/>
        </w:rPr>
        <w:t>、</w:t>
      </w:r>
      <w:r>
        <w:rPr>
          <w:rFonts w:hint="eastAsia" w:ascii="宋体" w:hAnsi="宋体"/>
          <w:sz w:val="32"/>
          <w:szCs w:val="32"/>
        </w:rPr>
        <w:t>【</w:t>
      </w:r>
      <w:r>
        <w:rPr>
          <w:rFonts w:hint="eastAsia" w:ascii="宋体" w:hAnsi="宋体"/>
          <w:b/>
          <w:sz w:val="32"/>
          <w:szCs w:val="32"/>
        </w:rPr>
        <w:t>展品范围</w:t>
      </w:r>
      <w:r>
        <w:rPr>
          <w:rFonts w:hint="eastAsia" w:ascii="宋体" w:hAnsi="宋体"/>
          <w:sz w:val="32"/>
          <w:szCs w:val="32"/>
        </w:rPr>
        <w:t>】</w:t>
      </w:r>
    </w:p>
    <w:p>
      <w:pPr>
        <w:rPr>
          <w:rFonts w:ascii="宋体" w:hAnsi="宋体"/>
          <w:sz w:val="26"/>
          <w:szCs w:val="26"/>
        </w:rPr>
      </w:pPr>
      <w:r>
        <w:rPr>
          <w:rFonts w:hint="eastAsia" w:ascii="宋体" w:hAnsi="宋体"/>
          <w:b/>
          <w:sz w:val="26"/>
          <w:szCs w:val="26"/>
        </w:rPr>
        <w:t>1）家用电器及消费电子产品：</w:t>
      </w:r>
      <w:r>
        <w:rPr>
          <w:rFonts w:hint="eastAsia" w:ascii="宋体" w:hAnsi="宋体"/>
          <w:sz w:val="26"/>
          <w:szCs w:val="26"/>
        </w:rPr>
        <w:t xml:space="preserve">大型家用电器、消费电子、厨卫家电及小家电、智能产品、家电配件等。 </w:t>
      </w:r>
    </w:p>
    <w:p>
      <w:pPr>
        <w:rPr>
          <w:rFonts w:ascii="宋体" w:hAnsi="宋体"/>
          <w:sz w:val="26"/>
          <w:szCs w:val="26"/>
        </w:rPr>
      </w:pPr>
      <w:r>
        <w:rPr>
          <w:rFonts w:hint="eastAsia" w:ascii="宋体" w:hAnsi="宋体"/>
          <w:b/>
          <w:sz w:val="26"/>
          <w:szCs w:val="26"/>
        </w:rPr>
        <w:t>2）家居用品及家居饰品：</w:t>
      </w:r>
      <w:r>
        <w:rPr>
          <w:rFonts w:hint="eastAsia" w:ascii="宋体" w:hAnsi="宋体"/>
          <w:sz w:val="26"/>
          <w:szCs w:val="26"/>
        </w:rPr>
        <w:t xml:space="preserve">生活日用品、家居装饰品、家用纺织品、灯具灯饰、五金工具用品、装饰品及用品、茶叶、食品等。 </w:t>
      </w:r>
    </w:p>
    <w:p>
      <w:pPr>
        <w:rPr>
          <w:rFonts w:ascii="宋体" w:hAnsi="宋体"/>
          <w:sz w:val="26"/>
          <w:szCs w:val="26"/>
        </w:rPr>
      </w:pPr>
      <w:r>
        <w:rPr>
          <w:rFonts w:hint="eastAsia" w:ascii="宋体" w:hAnsi="宋体"/>
          <w:b/>
          <w:sz w:val="26"/>
          <w:szCs w:val="26"/>
        </w:rPr>
        <w:t>3）厨房用品及陶瓷制品：</w:t>
      </w:r>
      <w:r>
        <w:rPr>
          <w:rFonts w:hint="eastAsia" w:ascii="宋体" w:hAnsi="宋体"/>
          <w:sz w:val="26"/>
          <w:szCs w:val="26"/>
        </w:rPr>
        <w:t xml:space="preserve">厨房家具、工具及配件，烹饪及烘焙用具、炊具，刀具及附件，玻璃器皿、瓷器、陶器，茶具及酒具等。 </w:t>
      </w:r>
    </w:p>
    <w:p>
      <w:pPr>
        <w:rPr>
          <w:rFonts w:ascii="宋体" w:hAnsi="宋体"/>
          <w:sz w:val="26"/>
          <w:szCs w:val="26"/>
        </w:rPr>
      </w:pPr>
      <w:r>
        <w:rPr>
          <w:rFonts w:hint="eastAsia" w:ascii="宋体" w:hAnsi="宋体"/>
          <w:b/>
          <w:sz w:val="26"/>
          <w:szCs w:val="26"/>
        </w:rPr>
        <w:t>4）园艺用品及户外用品：</w:t>
      </w:r>
      <w:r>
        <w:rPr>
          <w:rFonts w:hint="eastAsia" w:ascii="宋体" w:hAnsi="宋体"/>
          <w:sz w:val="26"/>
          <w:szCs w:val="26"/>
        </w:rPr>
        <w:t xml:space="preserve">花园、草坪用品及装饰品，铁艺及花园家具，露营及野炊用品等。 </w:t>
      </w:r>
    </w:p>
    <w:p>
      <w:pPr>
        <w:rPr>
          <w:rFonts w:ascii="宋体" w:hAnsi="宋体"/>
          <w:sz w:val="26"/>
          <w:szCs w:val="26"/>
        </w:rPr>
      </w:pPr>
      <w:r>
        <w:rPr>
          <w:rFonts w:hint="eastAsia" w:ascii="宋体" w:hAnsi="宋体"/>
          <w:b/>
          <w:sz w:val="26"/>
          <w:szCs w:val="26"/>
        </w:rPr>
        <w:t>5）配件配饰及礼品：</w:t>
      </w:r>
      <w:r>
        <w:rPr>
          <w:rFonts w:hint="eastAsia" w:ascii="宋体" w:hAnsi="宋体"/>
          <w:sz w:val="26"/>
          <w:szCs w:val="26"/>
        </w:rPr>
        <w:t xml:space="preserve">服饰及配件、箱包及配件，各类工艺品、民族工艺品，各式礼品、文具等。 </w:t>
      </w:r>
    </w:p>
    <w:p>
      <w:pPr>
        <w:rPr>
          <w:rFonts w:ascii="宋体" w:hAnsi="宋体"/>
          <w:sz w:val="26"/>
          <w:szCs w:val="26"/>
        </w:rPr>
      </w:pPr>
      <w:r>
        <w:rPr>
          <w:rFonts w:hint="eastAsia" w:ascii="宋体" w:hAnsi="宋体"/>
          <w:b/>
          <w:sz w:val="26"/>
          <w:szCs w:val="26"/>
        </w:rPr>
        <w:t>6）婴童用品：</w:t>
      </w:r>
      <w:r>
        <w:rPr>
          <w:rFonts w:hint="eastAsia" w:ascii="宋体" w:hAnsi="宋体"/>
          <w:sz w:val="26"/>
          <w:szCs w:val="26"/>
        </w:rPr>
        <w:t>母婴用品，玩具、教育及游戏用品，家具及床上用品，服装鞋帽及配饰，手推车及用品，安全用品等。</w:t>
      </w:r>
    </w:p>
    <w:p>
      <w:pPr>
        <w:rPr>
          <w:rFonts w:ascii="宋体" w:hAnsi="宋体"/>
          <w:sz w:val="26"/>
          <w:szCs w:val="26"/>
        </w:rPr>
      </w:pPr>
      <w:r>
        <w:rPr>
          <w:rFonts w:hint="eastAsia" w:ascii="宋体" w:hAnsi="宋体"/>
          <w:b/>
          <w:sz w:val="26"/>
          <w:szCs w:val="26"/>
        </w:rPr>
        <w:t>7）劳保类</w:t>
      </w:r>
      <w:r>
        <w:rPr>
          <w:rFonts w:ascii="宋体" w:hAnsi="宋体"/>
          <w:b/>
          <w:sz w:val="26"/>
          <w:szCs w:val="26"/>
        </w:rPr>
        <w:t>：</w:t>
      </w:r>
      <w:r>
        <w:rPr>
          <w:rFonts w:hint="eastAsia" w:ascii="宋体" w:hAnsi="宋体"/>
          <w:sz w:val="26"/>
          <w:szCs w:val="26"/>
        </w:rPr>
        <w:t>个人安全设备</w:t>
      </w:r>
      <w:r>
        <w:rPr>
          <w:rFonts w:ascii="宋体" w:hAnsi="宋体"/>
          <w:sz w:val="26"/>
          <w:szCs w:val="26"/>
        </w:rPr>
        <w:t>（</w:t>
      </w:r>
      <w:r>
        <w:rPr>
          <w:rFonts w:hint="eastAsia" w:ascii="宋体" w:hAnsi="宋体"/>
          <w:sz w:val="26"/>
          <w:szCs w:val="26"/>
        </w:rPr>
        <w:t>防护服装</w:t>
      </w:r>
      <w:r>
        <w:rPr>
          <w:rFonts w:ascii="宋体" w:hAnsi="宋体"/>
          <w:sz w:val="26"/>
          <w:szCs w:val="26"/>
        </w:rPr>
        <w:t>、工装鞋和工作服等）</w:t>
      </w:r>
      <w:r>
        <w:rPr>
          <w:rFonts w:hint="eastAsia" w:ascii="宋体" w:hAnsi="宋体"/>
          <w:sz w:val="26"/>
          <w:szCs w:val="26"/>
        </w:rPr>
        <w:t>、</w:t>
      </w:r>
      <w:r>
        <w:rPr>
          <w:rFonts w:ascii="宋体" w:hAnsi="宋体"/>
          <w:sz w:val="26"/>
          <w:szCs w:val="26"/>
        </w:rPr>
        <w:t xml:space="preserve">安全设备和工作场所设施设备等。 </w:t>
      </w:r>
    </w:p>
    <w:p>
      <w:pPr>
        <w:rPr>
          <w:rFonts w:ascii="宋体" w:hAnsi="宋体"/>
          <w:sz w:val="32"/>
          <w:szCs w:val="32"/>
        </w:rPr>
      </w:pPr>
      <w:r>
        <w:rPr>
          <w:rFonts w:hint="eastAsia" w:ascii="宋体" w:hAnsi="宋体"/>
          <w:sz w:val="32"/>
          <w:szCs w:val="32"/>
        </w:rPr>
        <w:t>五</w:t>
      </w:r>
      <w:r>
        <w:rPr>
          <w:rFonts w:ascii="宋体" w:hAnsi="宋体"/>
          <w:sz w:val="32"/>
          <w:szCs w:val="32"/>
        </w:rPr>
        <w:t>、</w:t>
      </w:r>
      <w:r>
        <w:rPr>
          <w:rFonts w:hint="eastAsia" w:ascii="宋体" w:hAnsi="宋体"/>
          <w:sz w:val="32"/>
          <w:szCs w:val="32"/>
        </w:rPr>
        <w:t>【</w:t>
      </w:r>
      <w:r>
        <w:rPr>
          <w:rFonts w:hint="eastAsia" w:ascii="宋体" w:hAnsi="宋体"/>
          <w:b/>
          <w:sz w:val="32"/>
          <w:szCs w:val="32"/>
        </w:rPr>
        <w:t>收费标准</w:t>
      </w:r>
      <w:r>
        <w:rPr>
          <w:rFonts w:hint="eastAsia" w:ascii="宋体" w:hAnsi="宋体"/>
          <w:sz w:val="32"/>
          <w:szCs w:val="32"/>
        </w:rPr>
        <w:t>】</w:t>
      </w:r>
    </w:p>
    <w:p>
      <w:pPr>
        <w:ind w:firstLine="520" w:firstLineChars="200"/>
        <w:rPr>
          <w:rFonts w:hint="eastAsia" w:ascii="宋体" w:hAnsi="宋体"/>
          <w:sz w:val="26"/>
          <w:szCs w:val="26"/>
        </w:rPr>
      </w:pPr>
      <w:r>
        <w:rPr>
          <w:rFonts w:hint="eastAsia" w:ascii="宋体" w:hAnsi="宋体"/>
          <w:sz w:val="26"/>
          <w:szCs w:val="26"/>
        </w:rPr>
        <w:t>标准展位费3</w:t>
      </w:r>
      <w:r>
        <w:rPr>
          <w:rFonts w:ascii="宋体" w:hAnsi="宋体"/>
          <w:sz w:val="26"/>
          <w:szCs w:val="26"/>
        </w:rPr>
        <w:t>8</w:t>
      </w:r>
      <w:r>
        <w:rPr>
          <w:rFonts w:hint="eastAsia" w:ascii="宋体" w:hAnsi="宋体"/>
          <w:sz w:val="26"/>
          <w:szCs w:val="26"/>
        </w:rPr>
        <w:t>000元人民币/9平方米，光地费3</w:t>
      </w:r>
      <w:r>
        <w:rPr>
          <w:rFonts w:ascii="宋体" w:hAnsi="宋体"/>
          <w:sz w:val="26"/>
          <w:szCs w:val="26"/>
        </w:rPr>
        <w:t>5</w:t>
      </w:r>
      <w:r>
        <w:rPr>
          <w:rFonts w:hint="eastAsia" w:ascii="宋体" w:hAnsi="宋体"/>
          <w:sz w:val="26"/>
          <w:szCs w:val="26"/>
        </w:rPr>
        <w:t>00元人民币/平方米，注册费2000元/企业。</w:t>
      </w:r>
    </w:p>
    <w:p>
      <w:pPr>
        <w:ind w:firstLine="602" w:firstLineChars="200"/>
        <w:rPr>
          <w:rFonts w:ascii="宋体" w:hAnsi="宋体"/>
          <w:b/>
          <w:sz w:val="30"/>
          <w:szCs w:val="30"/>
        </w:rPr>
      </w:pPr>
      <w:r>
        <w:rPr>
          <w:rFonts w:hint="eastAsia" w:ascii="宋体" w:hAnsi="宋体"/>
          <w:b/>
          <w:sz w:val="30"/>
          <w:szCs w:val="30"/>
        </w:rPr>
        <w:t>展位费补贴：该</w:t>
      </w:r>
      <w:r>
        <w:rPr>
          <w:rFonts w:ascii="宋体" w:hAnsi="宋体"/>
          <w:b/>
          <w:sz w:val="30"/>
          <w:szCs w:val="30"/>
        </w:rPr>
        <w:t>展已列</w:t>
      </w:r>
      <w:r>
        <w:rPr>
          <w:rFonts w:hint="eastAsia" w:ascii="宋体" w:hAnsi="宋体"/>
          <w:b/>
          <w:sz w:val="30"/>
          <w:szCs w:val="30"/>
        </w:rPr>
        <w:t>为2019年</w:t>
      </w:r>
      <w:r>
        <w:rPr>
          <w:rFonts w:ascii="宋体" w:hAnsi="宋体"/>
          <w:b/>
          <w:sz w:val="30"/>
          <w:szCs w:val="30"/>
        </w:rPr>
        <w:t>山东</w:t>
      </w:r>
      <w:bookmarkStart w:id="1" w:name="_GoBack"/>
      <w:bookmarkEnd w:id="1"/>
      <w:r>
        <w:rPr>
          <w:rFonts w:hint="eastAsia" w:ascii="宋体" w:hAnsi="宋体"/>
          <w:b/>
          <w:sz w:val="30"/>
          <w:szCs w:val="30"/>
        </w:rPr>
        <w:t>境外</w:t>
      </w:r>
      <w:r>
        <w:rPr>
          <w:rFonts w:ascii="宋体" w:hAnsi="宋体"/>
          <w:b/>
          <w:sz w:val="30"/>
          <w:szCs w:val="30"/>
        </w:rPr>
        <w:t>百展计划A</w:t>
      </w:r>
      <w:r>
        <w:rPr>
          <w:rFonts w:hint="eastAsia" w:ascii="宋体" w:hAnsi="宋体"/>
          <w:b/>
          <w:sz w:val="30"/>
          <w:szCs w:val="30"/>
        </w:rPr>
        <w:t>类，拟对省内</w:t>
      </w:r>
      <w:r>
        <w:rPr>
          <w:rFonts w:ascii="宋体" w:hAnsi="宋体"/>
          <w:b/>
          <w:sz w:val="30"/>
          <w:szCs w:val="30"/>
        </w:rPr>
        <w:t>参展企业</w:t>
      </w:r>
      <w:r>
        <w:rPr>
          <w:rFonts w:hint="eastAsia" w:ascii="宋体" w:hAnsi="宋体"/>
          <w:b/>
          <w:sz w:val="30"/>
          <w:szCs w:val="30"/>
        </w:rPr>
        <w:t>根据</w:t>
      </w:r>
      <w:r>
        <w:rPr>
          <w:rFonts w:ascii="宋体" w:hAnsi="宋体"/>
          <w:b/>
          <w:sz w:val="30"/>
          <w:szCs w:val="30"/>
        </w:rPr>
        <w:t>政策给予</w:t>
      </w:r>
      <w:r>
        <w:rPr>
          <w:rFonts w:hint="eastAsia" w:ascii="宋体" w:hAnsi="宋体"/>
          <w:b/>
          <w:sz w:val="30"/>
          <w:szCs w:val="30"/>
        </w:rPr>
        <w:t>展位</w:t>
      </w:r>
      <w:r>
        <w:rPr>
          <w:rFonts w:ascii="宋体" w:hAnsi="宋体"/>
          <w:b/>
          <w:sz w:val="30"/>
          <w:szCs w:val="30"/>
        </w:rPr>
        <w:t>和</w:t>
      </w:r>
      <w:r>
        <w:rPr>
          <w:rFonts w:hint="eastAsia" w:ascii="宋体" w:hAnsi="宋体"/>
          <w:b/>
          <w:sz w:val="30"/>
          <w:szCs w:val="30"/>
        </w:rPr>
        <w:t>运输</w:t>
      </w:r>
      <w:r>
        <w:rPr>
          <w:rFonts w:ascii="宋体" w:hAnsi="宋体"/>
          <w:b/>
          <w:sz w:val="30"/>
          <w:szCs w:val="30"/>
        </w:rPr>
        <w:t>费用</w:t>
      </w:r>
      <w:r>
        <w:rPr>
          <w:rFonts w:hint="eastAsia" w:ascii="宋体" w:hAnsi="宋体"/>
          <w:b/>
          <w:sz w:val="30"/>
          <w:szCs w:val="30"/>
        </w:rPr>
        <w:t>补贴。</w:t>
      </w:r>
    </w:p>
    <w:p>
      <w:pPr>
        <w:rPr>
          <w:rFonts w:ascii="宋体" w:hAnsi="宋体"/>
          <w:sz w:val="32"/>
          <w:szCs w:val="32"/>
        </w:rPr>
      </w:pPr>
      <w:r>
        <w:rPr>
          <w:rFonts w:hint="eastAsia" w:ascii="宋体" w:hAnsi="宋体"/>
          <w:sz w:val="32"/>
          <w:szCs w:val="32"/>
        </w:rPr>
        <w:t>六</w:t>
      </w:r>
      <w:r>
        <w:rPr>
          <w:rFonts w:ascii="宋体" w:hAnsi="宋体"/>
          <w:sz w:val="32"/>
          <w:szCs w:val="32"/>
        </w:rPr>
        <w:t>、</w:t>
      </w:r>
      <w:r>
        <w:rPr>
          <w:rFonts w:hint="eastAsia" w:ascii="宋体" w:hAnsi="宋体"/>
          <w:sz w:val="32"/>
          <w:szCs w:val="32"/>
        </w:rPr>
        <w:t>【</w:t>
      </w:r>
      <w:r>
        <w:rPr>
          <w:rFonts w:hint="eastAsia" w:ascii="宋体" w:hAnsi="宋体"/>
          <w:b/>
          <w:sz w:val="32"/>
          <w:szCs w:val="32"/>
        </w:rPr>
        <w:t>参展方法</w:t>
      </w:r>
      <w:r>
        <w:rPr>
          <w:rFonts w:hint="eastAsia" w:ascii="宋体" w:hAnsi="宋体"/>
          <w:sz w:val="32"/>
          <w:szCs w:val="32"/>
        </w:rPr>
        <w:t>】</w:t>
      </w:r>
    </w:p>
    <w:p>
      <w:pPr>
        <w:ind w:firstLine="520" w:firstLineChars="200"/>
        <w:rPr>
          <w:rFonts w:ascii="宋体" w:hAnsi="宋体"/>
          <w:bCs/>
          <w:sz w:val="26"/>
          <w:szCs w:val="26"/>
        </w:rPr>
      </w:pPr>
      <w:r>
        <w:rPr>
          <w:rFonts w:hint="eastAsia" w:ascii="宋体" w:hAnsi="宋体"/>
          <w:bCs/>
          <w:sz w:val="26"/>
          <w:szCs w:val="26"/>
        </w:rPr>
        <w:t>请填写参展申请表，盖章并扫描后传至我会贸易投资服务中心邮箱。</w:t>
      </w:r>
    </w:p>
    <w:p>
      <w:pPr>
        <w:ind w:firstLine="520" w:firstLineChars="200"/>
        <w:rPr>
          <w:rFonts w:ascii="宋体" w:hAnsi="宋体"/>
          <w:bCs/>
          <w:sz w:val="26"/>
          <w:szCs w:val="26"/>
        </w:rPr>
      </w:pPr>
      <w:r>
        <w:rPr>
          <w:rFonts w:hint="eastAsia" w:ascii="宋体" w:hAnsi="宋体"/>
          <w:bCs/>
          <w:sz w:val="26"/>
          <w:szCs w:val="26"/>
        </w:rPr>
        <w:t>联系人：宋新生</w:t>
      </w:r>
      <w:r>
        <w:rPr>
          <w:rFonts w:ascii="宋体" w:hAnsi="宋体"/>
          <w:bCs/>
          <w:sz w:val="26"/>
          <w:szCs w:val="26"/>
        </w:rPr>
        <w:t>、刘俊卓</w:t>
      </w:r>
    </w:p>
    <w:p>
      <w:pPr>
        <w:ind w:firstLine="520" w:firstLineChars="200"/>
        <w:rPr>
          <w:rFonts w:ascii="宋体" w:hAnsi="宋体"/>
          <w:bCs/>
          <w:sz w:val="26"/>
          <w:szCs w:val="26"/>
        </w:rPr>
      </w:pPr>
      <w:r>
        <w:rPr>
          <w:rFonts w:hint="eastAsia" w:ascii="宋体" w:hAnsi="宋体"/>
          <w:bCs/>
          <w:sz w:val="26"/>
          <w:szCs w:val="26"/>
        </w:rPr>
        <w:t>电话：</w:t>
      </w:r>
      <w:r>
        <w:rPr>
          <w:rFonts w:ascii="宋体" w:hAnsi="宋体"/>
          <w:bCs/>
          <w:sz w:val="26"/>
          <w:szCs w:val="26"/>
        </w:rPr>
        <w:t>13361296611、18661659855、0532-85780739</w:t>
      </w:r>
    </w:p>
    <w:p>
      <w:pPr>
        <w:ind w:firstLine="520" w:firstLineChars="200"/>
        <w:rPr>
          <w:rFonts w:ascii="宋体" w:hAnsi="宋体"/>
          <w:bCs/>
          <w:sz w:val="26"/>
          <w:szCs w:val="26"/>
        </w:rPr>
      </w:pPr>
      <w:r>
        <w:rPr>
          <w:rFonts w:hint="eastAsia" w:ascii="宋体" w:hAnsi="宋体"/>
          <w:bCs/>
          <w:sz w:val="26"/>
          <w:szCs w:val="26"/>
        </w:rPr>
        <w:t>邮箱：</w:t>
      </w:r>
      <w:r>
        <w:rPr>
          <w:rFonts w:ascii="宋体" w:hAnsi="宋体"/>
          <w:bCs/>
          <w:sz w:val="26"/>
          <w:szCs w:val="26"/>
        </w:rPr>
        <w:t xml:space="preserve"> </w:t>
      </w:r>
      <w:r>
        <w:fldChar w:fldCharType="begin"/>
      </w:r>
      <w:r>
        <w:instrText xml:space="preserve">HYPERLINK "mailto:songxinsheng@ccpitsd.org.cn" </w:instrText>
      </w:r>
      <w:r>
        <w:fldChar w:fldCharType="separate"/>
      </w:r>
      <w:r>
        <w:rPr>
          <w:rStyle w:val="5"/>
          <w:rFonts w:ascii="宋体" w:hAnsi="宋体"/>
          <w:bCs/>
          <w:sz w:val="26"/>
          <w:szCs w:val="26"/>
        </w:rPr>
        <w:t>songxinsheng@ccpitsd.org.cn</w:t>
      </w:r>
      <w:r>
        <w:fldChar w:fldCharType="end"/>
      </w:r>
      <w:r>
        <w:rPr>
          <w:rFonts w:ascii="宋体" w:hAnsi="宋体"/>
          <w:bCs/>
          <w:sz w:val="26"/>
          <w:szCs w:val="26"/>
        </w:rPr>
        <w:t>、3001771628@qq.com</w:t>
      </w:r>
    </w:p>
    <w:p>
      <w:pPr>
        <w:ind w:firstLine="640"/>
        <w:rPr>
          <w:rFonts w:ascii="宋体" w:hAnsi="宋体"/>
          <w:bCs/>
          <w:sz w:val="24"/>
        </w:rPr>
      </w:pPr>
    </w:p>
    <w:p>
      <w:pPr>
        <w:ind w:firstLine="640"/>
        <w:rPr>
          <w:rFonts w:ascii="宋体" w:hAnsi="宋体"/>
          <w:bCs/>
          <w:sz w:val="24"/>
        </w:rPr>
      </w:pPr>
    </w:p>
    <w:p>
      <w:pPr>
        <w:rPr>
          <w:rFonts w:ascii="宋体" w:hAnsi="宋体"/>
          <w:bCs/>
          <w:sz w:val="24"/>
        </w:rPr>
      </w:pPr>
    </w:p>
    <w:p>
      <w:pPr>
        <w:ind w:right="120" w:firstLine="640"/>
        <w:jc w:val="right"/>
        <w:rPr>
          <w:rFonts w:ascii="宋体" w:hAnsi="宋体"/>
          <w:bCs/>
          <w:sz w:val="26"/>
          <w:szCs w:val="26"/>
        </w:rPr>
      </w:pPr>
    </w:p>
    <w:p>
      <w:pPr>
        <w:ind w:right="1920"/>
        <w:jc w:val="right"/>
        <w:rPr>
          <w:rFonts w:ascii="宋体" w:hAnsi="宋体"/>
          <w:bCs/>
          <w:sz w:val="26"/>
          <w:szCs w:val="26"/>
        </w:rPr>
      </w:pPr>
      <w:r>
        <w:rPr>
          <w:rFonts w:hint="eastAsia" w:ascii="宋体" w:hAnsi="宋体"/>
          <w:bCs/>
          <w:sz w:val="26"/>
          <w:szCs w:val="26"/>
        </w:rPr>
        <w:t>山东省贸促会贸易投资服务中心</w:t>
      </w:r>
    </w:p>
    <w:p>
      <w:pPr>
        <w:ind w:right="2440"/>
        <w:jc w:val="center"/>
        <w:rPr>
          <w:rFonts w:ascii="宋体" w:hAnsi="宋体"/>
          <w:bCs/>
          <w:sz w:val="26"/>
          <w:szCs w:val="26"/>
        </w:rPr>
      </w:pPr>
      <w:r>
        <w:rPr>
          <w:rFonts w:hint="eastAsia" w:ascii="宋体" w:hAnsi="宋体"/>
          <w:bCs/>
          <w:sz w:val="26"/>
          <w:szCs w:val="26"/>
        </w:rPr>
        <w:t xml:space="preserve">                                     2</w:t>
      </w:r>
      <w:r>
        <w:rPr>
          <w:rFonts w:ascii="宋体" w:hAnsi="宋体"/>
          <w:bCs/>
          <w:sz w:val="26"/>
          <w:szCs w:val="26"/>
        </w:rPr>
        <w:t>018</w:t>
      </w:r>
      <w:r>
        <w:rPr>
          <w:rFonts w:hint="eastAsia" w:ascii="宋体" w:hAnsi="宋体"/>
          <w:bCs/>
          <w:sz w:val="26"/>
          <w:szCs w:val="26"/>
        </w:rPr>
        <w:t>年</w:t>
      </w:r>
      <w:r>
        <w:rPr>
          <w:rFonts w:ascii="宋体" w:hAnsi="宋体"/>
          <w:bCs/>
          <w:sz w:val="26"/>
          <w:szCs w:val="26"/>
        </w:rPr>
        <w:t>1</w:t>
      </w:r>
      <w:r>
        <w:rPr>
          <w:rFonts w:hint="eastAsia" w:ascii="宋体" w:hAnsi="宋体"/>
          <w:bCs/>
          <w:sz w:val="26"/>
          <w:szCs w:val="26"/>
        </w:rPr>
        <w:t>2月</w:t>
      </w:r>
      <w:r>
        <w:rPr>
          <w:rFonts w:ascii="宋体" w:hAnsi="宋体"/>
          <w:bCs/>
          <w:sz w:val="26"/>
          <w:szCs w:val="26"/>
        </w:rPr>
        <w:t>1</w:t>
      </w:r>
      <w:r>
        <w:rPr>
          <w:rFonts w:hint="eastAsia" w:ascii="宋体" w:hAnsi="宋体"/>
          <w:bCs/>
          <w:sz w:val="26"/>
          <w:szCs w:val="26"/>
        </w:rPr>
        <w:t>2日</w:t>
      </w:r>
    </w:p>
    <w:p>
      <w:pPr>
        <w:topLinePunct w:val="1"/>
        <w:spacing w:line="360" w:lineRule="exact"/>
        <w:jc w:val="center"/>
        <w:rPr>
          <w:rFonts w:ascii="宋体" w:hAnsi="宋体"/>
          <w:b/>
          <w:bCs/>
          <w:sz w:val="32"/>
          <w:szCs w:val="32"/>
        </w:rPr>
      </w:pPr>
    </w:p>
    <w:p>
      <w:pPr>
        <w:topLinePunct w:val="1"/>
        <w:spacing w:line="360" w:lineRule="exact"/>
        <w:rPr>
          <w:rFonts w:ascii="宋体" w:hAnsi="宋体"/>
          <w:b/>
          <w:bCs/>
          <w:sz w:val="32"/>
          <w:szCs w:val="32"/>
        </w:rPr>
      </w:pPr>
    </w:p>
    <w:p>
      <w:pPr>
        <w:topLinePunct w:val="1"/>
        <w:spacing w:line="360" w:lineRule="exact"/>
        <w:jc w:val="center"/>
        <w:rPr>
          <w:rFonts w:ascii="宋体" w:hAnsi="宋体"/>
          <w:b/>
          <w:bCs/>
          <w:sz w:val="32"/>
          <w:szCs w:val="32"/>
        </w:rPr>
      </w:pPr>
    </w:p>
    <w:p>
      <w:pPr>
        <w:topLinePunct w:val="1"/>
        <w:spacing w:line="360" w:lineRule="exact"/>
        <w:jc w:val="center"/>
        <w:rPr>
          <w:rFonts w:ascii="宋体" w:hAnsi="宋体"/>
          <w:b/>
          <w:bCs/>
          <w:sz w:val="32"/>
          <w:szCs w:val="32"/>
        </w:rPr>
      </w:pPr>
      <w:r>
        <w:rPr>
          <w:rFonts w:hint="eastAsia" w:ascii="宋体" w:hAnsi="宋体"/>
          <w:b/>
          <w:bCs/>
          <w:sz w:val="32"/>
          <w:szCs w:val="32"/>
        </w:rPr>
        <w:t>2019年中国消费品(俄罗斯)品牌展</w:t>
      </w:r>
    </w:p>
    <w:p>
      <w:pPr>
        <w:topLinePunct w:val="1"/>
        <w:spacing w:line="360" w:lineRule="exact"/>
        <w:jc w:val="center"/>
        <w:rPr>
          <w:rFonts w:ascii="宋体" w:hAnsi="宋体"/>
          <w:sz w:val="10"/>
          <w:szCs w:val="10"/>
        </w:rPr>
      </w:pPr>
      <w:r>
        <w:rPr>
          <w:rFonts w:hint="eastAsia" w:ascii="宋体" w:hAnsi="宋体"/>
          <w:b/>
          <w:bCs/>
          <w:sz w:val="32"/>
          <w:szCs w:val="32"/>
        </w:rPr>
        <w:t>参  展  申  请  表 ( 代 合 同 )</w:t>
      </w:r>
    </w:p>
    <w:tbl>
      <w:tblPr>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406"/>
        <w:gridCol w:w="311"/>
        <w:gridCol w:w="933"/>
        <w:gridCol w:w="1310"/>
        <w:gridCol w:w="900"/>
        <w:gridCol w:w="331"/>
        <w:gridCol w:w="929"/>
        <w:gridCol w:w="540"/>
        <w:gridCol w:w="1446"/>
        <w:gridCol w:w="1850"/>
      </w:tblGrid>
      <w:tr>
        <w:trPr>
          <w:cantSplit/>
          <w:jc w:val="center"/>
        </w:trPr>
        <w:tc>
          <w:tcPr>
            <w:tcW w:w="1406" w:type="dxa"/>
            <w:vAlign w:val="top"/>
          </w:tcPr>
          <w:p>
            <w:pPr>
              <w:topLinePunct w:val="1"/>
              <w:spacing w:line="420" w:lineRule="exact"/>
              <w:jc w:val="center"/>
              <w:rPr>
                <w:rFonts w:ascii="宋体" w:hAnsi="宋体"/>
              </w:rPr>
            </w:pPr>
            <w:r>
              <w:rPr>
                <w:rFonts w:hint="eastAsia" w:ascii="宋体" w:hAnsi="宋体"/>
              </w:rPr>
              <w:t>展览会名称</w:t>
            </w:r>
          </w:p>
        </w:tc>
        <w:tc>
          <w:tcPr>
            <w:tcW w:w="8550" w:type="dxa"/>
            <w:gridSpan w:val="9"/>
            <w:vAlign w:val="top"/>
          </w:tcPr>
          <w:p>
            <w:pPr>
              <w:spacing w:line="360" w:lineRule="exact"/>
              <w:rPr>
                <w:rFonts w:ascii="新宋体" w:hAnsi="新宋体" w:eastAsia="新宋体"/>
                <w:szCs w:val="21"/>
              </w:rPr>
            </w:pPr>
            <w:r>
              <w:rPr>
                <w:rFonts w:hint="eastAsia" w:ascii="新宋体" w:hAnsi="新宋体" w:eastAsia="新宋体"/>
                <w:szCs w:val="21"/>
              </w:rPr>
              <w:t>2019年中国消费品(俄罗斯)品牌展</w:t>
            </w:r>
          </w:p>
        </w:tc>
      </w:tr>
      <w:tr>
        <w:trPr>
          <w:jc w:val="center"/>
        </w:trPr>
        <w:tc>
          <w:tcPr>
            <w:tcW w:w="1406" w:type="dxa"/>
            <w:vAlign w:val="top"/>
          </w:tcPr>
          <w:p>
            <w:pPr>
              <w:topLinePunct w:val="1"/>
              <w:spacing w:line="420" w:lineRule="exact"/>
              <w:jc w:val="center"/>
              <w:rPr>
                <w:rFonts w:ascii="宋体" w:hAnsi="宋体"/>
              </w:rPr>
            </w:pPr>
            <w:r>
              <w:rPr>
                <w:rFonts w:hint="eastAsia" w:ascii="宋体" w:hAnsi="宋体"/>
              </w:rPr>
              <w:t>展出日期</w:t>
            </w:r>
          </w:p>
        </w:tc>
        <w:tc>
          <w:tcPr>
            <w:tcW w:w="2554" w:type="dxa"/>
            <w:gridSpan w:val="3"/>
            <w:vAlign w:val="top"/>
          </w:tcPr>
          <w:p>
            <w:pPr>
              <w:topLinePunct w:val="1"/>
              <w:spacing w:line="420" w:lineRule="exact"/>
              <w:rPr>
                <w:rFonts w:ascii="宋体" w:hAnsi="宋体"/>
              </w:rPr>
            </w:pPr>
            <w:r>
              <w:rPr>
                <w:rFonts w:hint="eastAsia" w:ascii="宋体" w:hAnsi="宋体"/>
                <w:color w:val="000000"/>
              </w:rPr>
              <w:t>2019年</w:t>
            </w:r>
            <w:r>
              <w:rPr>
                <w:rFonts w:ascii="宋体" w:hAnsi="宋体"/>
                <w:color w:val="000000"/>
              </w:rPr>
              <w:t>6</w:t>
            </w:r>
            <w:r>
              <w:rPr>
                <w:rFonts w:hint="eastAsia" w:ascii="宋体" w:hAnsi="宋体"/>
                <w:color w:val="000000"/>
              </w:rPr>
              <w:t>月</w:t>
            </w:r>
            <w:r>
              <w:rPr>
                <w:rFonts w:ascii="宋体" w:hAnsi="宋体"/>
                <w:color w:val="000000"/>
              </w:rPr>
              <w:t>18</w:t>
            </w:r>
            <w:r>
              <w:rPr>
                <w:rFonts w:hint="eastAsia" w:ascii="宋体" w:hAnsi="宋体"/>
                <w:color w:val="000000"/>
              </w:rPr>
              <w:t>日-</w:t>
            </w:r>
            <w:r>
              <w:rPr>
                <w:rFonts w:ascii="宋体" w:hAnsi="宋体"/>
                <w:color w:val="000000"/>
              </w:rPr>
              <w:t>20</w:t>
            </w:r>
            <w:r>
              <w:rPr>
                <w:rFonts w:hint="eastAsia" w:ascii="宋体" w:hAnsi="宋体"/>
                <w:color w:val="000000"/>
              </w:rPr>
              <w:t>日</w:t>
            </w:r>
          </w:p>
        </w:tc>
        <w:tc>
          <w:tcPr>
            <w:tcW w:w="1231" w:type="dxa"/>
            <w:gridSpan w:val="2"/>
            <w:vAlign w:val="top"/>
          </w:tcPr>
          <w:p>
            <w:pPr>
              <w:topLinePunct w:val="1"/>
              <w:spacing w:line="420" w:lineRule="exact"/>
              <w:rPr>
                <w:rFonts w:ascii="宋体" w:hAnsi="宋体"/>
              </w:rPr>
            </w:pPr>
            <w:r>
              <w:rPr>
                <w:rFonts w:hint="eastAsia" w:ascii="宋体" w:hAnsi="宋体"/>
              </w:rPr>
              <w:t>参展人数</w:t>
            </w:r>
          </w:p>
        </w:tc>
        <w:tc>
          <w:tcPr>
            <w:tcW w:w="1469" w:type="dxa"/>
            <w:gridSpan w:val="2"/>
            <w:vAlign w:val="top"/>
          </w:tcPr>
          <w:p>
            <w:pPr>
              <w:topLinePunct w:val="1"/>
              <w:spacing w:line="420" w:lineRule="exact"/>
              <w:rPr>
                <w:rFonts w:ascii="宋体" w:hAnsi="宋体"/>
              </w:rPr>
            </w:pPr>
            <w:r>
              <w:rPr>
                <w:rFonts w:hint="eastAsia" w:ascii="宋体" w:hAnsi="宋体"/>
              </w:rPr>
              <w:t xml:space="preserve">      人</w:t>
            </w:r>
          </w:p>
        </w:tc>
        <w:tc>
          <w:tcPr>
            <w:tcW w:w="1446" w:type="dxa"/>
            <w:vAlign w:val="top"/>
          </w:tcPr>
          <w:p>
            <w:pPr>
              <w:topLinePunct w:val="1"/>
              <w:spacing w:line="420" w:lineRule="exact"/>
              <w:rPr>
                <w:rFonts w:ascii="宋体" w:hAnsi="宋体"/>
              </w:rPr>
            </w:pPr>
            <w:r>
              <w:rPr>
                <w:rFonts w:hint="eastAsia" w:ascii="宋体" w:hAnsi="宋体"/>
              </w:rPr>
              <w:t>展位面积</w:t>
            </w:r>
          </w:p>
        </w:tc>
        <w:tc>
          <w:tcPr>
            <w:tcW w:w="1850" w:type="dxa"/>
            <w:vAlign w:val="top"/>
          </w:tcPr>
          <w:p>
            <w:pPr>
              <w:topLinePunct w:val="1"/>
              <w:spacing w:line="420" w:lineRule="exact"/>
              <w:ind w:firstLine="630" w:firstLineChars="300"/>
              <w:rPr>
                <w:rFonts w:ascii="宋体" w:hAnsi="宋体"/>
              </w:rPr>
            </w:pPr>
            <w:r>
              <w:rPr>
                <w:rFonts w:hint="eastAsia" w:ascii="宋体" w:hAnsi="宋体"/>
              </w:rPr>
              <w:t>个/平米</w:t>
            </w:r>
          </w:p>
        </w:tc>
      </w:tr>
      <w:tr>
        <w:trPr>
          <w:cantSplit/>
          <w:jc w:val="center"/>
        </w:trPr>
        <w:tc>
          <w:tcPr>
            <w:tcW w:w="1406" w:type="dxa"/>
            <w:vMerge w:val="restart"/>
            <w:vAlign w:val="top"/>
          </w:tcPr>
          <w:p>
            <w:pPr>
              <w:topLinePunct w:val="1"/>
              <w:spacing w:line="420" w:lineRule="exact"/>
              <w:jc w:val="center"/>
              <w:rPr>
                <w:rFonts w:ascii="宋体" w:hAnsi="宋体"/>
              </w:rPr>
            </w:pPr>
            <w:r>
              <w:rPr>
                <w:rFonts w:hint="eastAsia" w:ascii="宋体" w:hAnsi="宋体"/>
              </w:rPr>
              <w:t>申请单位</w:t>
            </w:r>
          </w:p>
          <w:p>
            <w:pPr>
              <w:topLinePunct w:val="1"/>
              <w:spacing w:line="420" w:lineRule="exact"/>
              <w:jc w:val="center"/>
              <w:rPr>
                <w:rFonts w:ascii="宋体" w:hAnsi="宋体"/>
              </w:rPr>
            </w:pPr>
            <w:r>
              <w:rPr>
                <w:rFonts w:hint="eastAsia" w:ascii="宋体" w:hAnsi="宋体"/>
              </w:rPr>
              <w:t>名称</w:t>
            </w:r>
          </w:p>
        </w:tc>
        <w:tc>
          <w:tcPr>
            <w:tcW w:w="1244" w:type="dxa"/>
            <w:gridSpan w:val="2"/>
            <w:vAlign w:val="top"/>
          </w:tcPr>
          <w:p>
            <w:pPr>
              <w:topLinePunct w:val="1"/>
              <w:spacing w:line="420" w:lineRule="exact"/>
              <w:jc w:val="center"/>
              <w:rPr>
                <w:rFonts w:ascii="宋体" w:hAnsi="宋体"/>
              </w:rPr>
            </w:pPr>
            <w:r>
              <w:rPr>
                <w:rFonts w:hint="eastAsia" w:ascii="宋体" w:hAnsi="宋体"/>
              </w:rPr>
              <w:t>中文</w:t>
            </w:r>
          </w:p>
        </w:tc>
        <w:tc>
          <w:tcPr>
            <w:tcW w:w="7306" w:type="dxa"/>
            <w:gridSpan w:val="7"/>
            <w:vAlign w:val="top"/>
          </w:tcPr>
          <w:p>
            <w:pPr>
              <w:topLinePunct w:val="1"/>
              <w:spacing w:line="420" w:lineRule="exact"/>
              <w:rPr>
                <w:rFonts w:ascii="宋体" w:hAnsi="宋体"/>
              </w:rPr>
            </w:pPr>
          </w:p>
        </w:tc>
      </w:tr>
      <w:tr>
        <w:trPr>
          <w:cantSplit/>
          <w:jc w:val="center"/>
        </w:trPr>
        <w:tc>
          <w:tcPr>
            <w:tcW w:w="1406" w:type="dxa"/>
            <w:vMerge w:val="continue"/>
            <w:vAlign w:val="top"/>
          </w:tcPr>
          <w:p>
            <w:pPr>
              <w:topLinePunct w:val="1"/>
              <w:spacing w:line="420" w:lineRule="exact"/>
              <w:jc w:val="center"/>
              <w:rPr>
                <w:rFonts w:ascii="宋体" w:hAnsi="宋体"/>
              </w:rPr>
            </w:pPr>
          </w:p>
        </w:tc>
        <w:tc>
          <w:tcPr>
            <w:tcW w:w="1244" w:type="dxa"/>
            <w:gridSpan w:val="2"/>
            <w:vAlign w:val="top"/>
          </w:tcPr>
          <w:p>
            <w:pPr>
              <w:topLinePunct w:val="1"/>
              <w:spacing w:line="420" w:lineRule="exact"/>
              <w:jc w:val="center"/>
              <w:rPr>
                <w:rFonts w:ascii="宋体" w:hAnsi="宋体"/>
              </w:rPr>
            </w:pPr>
            <w:r>
              <w:rPr>
                <w:rFonts w:hint="eastAsia" w:ascii="宋体" w:hAnsi="宋体"/>
              </w:rPr>
              <w:t>英文</w:t>
            </w:r>
          </w:p>
        </w:tc>
        <w:tc>
          <w:tcPr>
            <w:tcW w:w="7306" w:type="dxa"/>
            <w:gridSpan w:val="7"/>
            <w:vAlign w:val="top"/>
          </w:tcPr>
          <w:p>
            <w:pPr>
              <w:topLinePunct w:val="1"/>
              <w:spacing w:line="420" w:lineRule="exact"/>
              <w:rPr>
                <w:rFonts w:ascii="宋体" w:hAnsi="宋体"/>
              </w:rPr>
            </w:pPr>
          </w:p>
        </w:tc>
      </w:tr>
      <w:tr>
        <w:trPr>
          <w:cantSplit/>
          <w:jc w:val="center"/>
        </w:trPr>
        <w:tc>
          <w:tcPr>
            <w:tcW w:w="1406" w:type="dxa"/>
            <w:vMerge w:val="restart"/>
            <w:vAlign w:val="top"/>
          </w:tcPr>
          <w:p>
            <w:pPr>
              <w:topLinePunct w:val="1"/>
              <w:spacing w:line="420" w:lineRule="exact"/>
              <w:jc w:val="center"/>
              <w:rPr>
                <w:rFonts w:ascii="宋体" w:hAnsi="宋体"/>
              </w:rPr>
            </w:pPr>
            <w:r>
              <w:rPr>
                <w:rFonts w:hint="eastAsia" w:ascii="宋体" w:hAnsi="宋体"/>
              </w:rPr>
              <w:t>申请单位</w:t>
            </w:r>
          </w:p>
          <w:p>
            <w:pPr>
              <w:topLinePunct w:val="1"/>
              <w:spacing w:line="420" w:lineRule="exact"/>
              <w:jc w:val="center"/>
              <w:rPr>
                <w:rFonts w:ascii="宋体" w:hAnsi="宋体"/>
              </w:rPr>
            </w:pPr>
            <w:r>
              <w:rPr>
                <w:rFonts w:hint="eastAsia" w:ascii="宋体" w:hAnsi="宋体"/>
              </w:rPr>
              <w:t>地址</w:t>
            </w:r>
          </w:p>
        </w:tc>
        <w:tc>
          <w:tcPr>
            <w:tcW w:w="1244" w:type="dxa"/>
            <w:gridSpan w:val="2"/>
            <w:vAlign w:val="top"/>
          </w:tcPr>
          <w:p>
            <w:pPr>
              <w:topLinePunct w:val="1"/>
              <w:spacing w:line="420" w:lineRule="exact"/>
              <w:jc w:val="center"/>
              <w:rPr>
                <w:rFonts w:ascii="宋体" w:hAnsi="宋体"/>
              </w:rPr>
            </w:pPr>
            <w:r>
              <w:rPr>
                <w:rFonts w:hint="eastAsia" w:ascii="宋体" w:hAnsi="宋体"/>
              </w:rPr>
              <w:t>中文</w:t>
            </w:r>
          </w:p>
        </w:tc>
        <w:tc>
          <w:tcPr>
            <w:tcW w:w="7306" w:type="dxa"/>
            <w:gridSpan w:val="7"/>
            <w:vAlign w:val="top"/>
          </w:tcPr>
          <w:p>
            <w:pPr>
              <w:topLinePunct w:val="1"/>
              <w:spacing w:line="420" w:lineRule="exact"/>
              <w:rPr>
                <w:rFonts w:ascii="宋体" w:hAnsi="宋体"/>
              </w:rPr>
            </w:pPr>
          </w:p>
        </w:tc>
      </w:tr>
      <w:tr>
        <w:trPr>
          <w:cantSplit/>
          <w:jc w:val="center"/>
        </w:trPr>
        <w:tc>
          <w:tcPr>
            <w:tcW w:w="1406" w:type="dxa"/>
            <w:vMerge w:val="continue"/>
            <w:vAlign w:val="top"/>
          </w:tcPr>
          <w:p>
            <w:pPr>
              <w:topLinePunct w:val="1"/>
              <w:spacing w:line="420" w:lineRule="exact"/>
              <w:jc w:val="center"/>
              <w:rPr>
                <w:rFonts w:ascii="宋体" w:hAnsi="宋体"/>
              </w:rPr>
            </w:pPr>
          </w:p>
        </w:tc>
        <w:tc>
          <w:tcPr>
            <w:tcW w:w="1244" w:type="dxa"/>
            <w:gridSpan w:val="2"/>
            <w:vAlign w:val="top"/>
          </w:tcPr>
          <w:p>
            <w:pPr>
              <w:topLinePunct w:val="1"/>
              <w:spacing w:line="420" w:lineRule="exact"/>
              <w:jc w:val="center"/>
              <w:rPr>
                <w:rFonts w:ascii="宋体" w:hAnsi="宋体"/>
              </w:rPr>
            </w:pPr>
            <w:r>
              <w:rPr>
                <w:rFonts w:hint="eastAsia" w:ascii="宋体" w:hAnsi="宋体"/>
              </w:rPr>
              <w:t>英文</w:t>
            </w:r>
          </w:p>
        </w:tc>
        <w:tc>
          <w:tcPr>
            <w:tcW w:w="7306" w:type="dxa"/>
            <w:gridSpan w:val="7"/>
            <w:vAlign w:val="top"/>
          </w:tcPr>
          <w:p>
            <w:pPr>
              <w:topLinePunct w:val="1"/>
              <w:spacing w:line="420" w:lineRule="exact"/>
              <w:rPr>
                <w:rFonts w:ascii="宋体" w:hAnsi="宋体"/>
              </w:rPr>
            </w:pPr>
          </w:p>
        </w:tc>
      </w:tr>
      <w:tr>
        <w:trPr>
          <w:cantSplit/>
          <w:jc w:val="center"/>
        </w:trPr>
        <w:tc>
          <w:tcPr>
            <w:tcW w:w="1406" w:type="dxa"/>
            <w:vMerge w:val="restart"/>
            <w:vAlign w:val="top"/>
          </w:tcPr>
          <w:p>
            <w:pPr>
              <w:topLinePunct w:val="1"/>
              <w:spacing w:line="360" w:lineRule="exact"/>
              <w:jc w:val="center"/>
              <w:rPr>
                <w:rFonts w:ascii="宋体" w:hAnsi="宋体"/>
              </w:rPr>
            </w:pPr>
          </w:p>
          <w:p>
            <w:pPr>
              <w:topLinePunct w:val="1"/>
              <w:spacing w:line="360" w:lineRule="exact"/>
              <w:jc w:val="center"/>
              <w:rPr>
                <w:rFonts w:ascii="宋体" w:hAnsi="宋体"/>
              </w:rPr>
            </w:pPr>
            <w:r>
              <w:rPr>
                <w:rFonts w:hint="eastAsia" w:ascii="宋体" w:hAnsi="宋体"/>
              </w:rPr>
              <w:t>参展产品</w:t>
            </w:r>
          </w:p>
        </w:tc>
        <w:tc>
          <w:tcPr>
            <w:tcW w:w="1244" w:type="dxa"/>
            <w:gridSpan w:val="2"/>
            <w:vAlign w:val="top"/>
          </w:tcPr>
          <w:p>
            <w:pPr>
              <w:topLinePunct w:val="1"/>
              <w:spacing w:line="360" w:lineRule="exact"/>
              <w:jc w:val="center"/>
              <w:rPr>
                <w:rFonts w:ascii="宋体" w:hAnsi="宋体"/>
              </w:rPr>
            </w:pPr>
            <w:r>
              <w:rPr>
                <w:rFonts w:hint="eastAsia" w:ascii="宋体" w:hAnsi="宋体"/>
              </w:rPr>
              <w:t>中文</w:t>
            </w:r>
          </w:p>
        </w:tc>
        <w:tc>
          <w:tcPr>
            <w:tcW w:w="7306" w:type="dxa"/>
            <w:gridSpan w:val="7"/>
            <w:vAlign w:val="top"/>
          </w:tcPr>
          <w:p>
            <w:pPr>
              <w:topLinePunct w:val="1"/>
              <w:spacing w:line="360" w:lineRule="exact"/>
              <w:rPr>
                <w:rFonts w:ascii="宋体" w:hAnsi="宋体"/>
              </w:rPr>
            </w:pPr>
          </w:p>
          <w:p>
            <w:pPr>
              <w:topLinePunct w:val="1"/>
              <w:spacing w:line="360" w:lineRule="exact"/>
              <w:rPr>
                <w:rFonts w:ascii="宋体" w:hAnsi="宋体"/>
              </w:rPr>
            </w:pPr>
          </w:p>
        </w:tc>
      </w:tr>
      <w:tr>
        <w:trPr>
          <w:cantSplit/>
          <w:jc w:val="center"/>
        </w:trPr>
        <w:tc>
          <w:tcPr>
            <w:tcW w:w="1406" w:type="dxa"/>
            <w:vMerge w:val="continue"/>
            <w:vAlign w:val="top"/>
          </w:tcPr>
          <w:p>
            <w:pPr>
              <w:topLinePunct w:val="1"/>
              <w:spacing w:line="360" w:lineRule="exact"/>
              <w:jc w:val="center"/>
              <w:rPr>
                <w:rFonts w:ascii="宋体" w:hAnsi="宋体"/>
              </w:rPr>
            </w:pPr>
          </w:p>
        </w:tc>
        <w:tc>
          <w:tcPr>
            <w:tcW w:w="1244" w:type="dxa"/>
            <w:gridSpan w:val="2"/>
            <w:vAlign w:val="top"/>
          </w:tcPr>
          <w:p>
            <w:pPr>
              <w:topLinePunct w:val="1"/>
              <w:spacing w:line="360" w:lineRule="exact"/>
              <w:jc w:val="center"/>
              <w:rPr>
                <w:rFonts w:ascii="宋体" w:hAnsi="宋体"/>
              </w:rPr>
            </w:pPr>
            <w:r>
              <w:rPr>
                <w:rFonts w:hint="eastAsia" w:ascii="宋体" w:hAnsi="宋体"/>
              </w:rPr>
              <w:t>英文</w:t>
            </w:r>
          </w:p>
        </w:tc>
        <w:tc>
          <w:tcPr>
            <w:tcW w:w="7306" w:type="dxa"/>
            <w:gridSpan w:val="7"/>
            <w:vAlign w:val="top"/>
          </w:tcPr>
          <w:p>
            <w:pPr>
              <w:topLinePunct w:val="1"/>
              <w:spacing w:line="360" w:lineRule="exact"/>
              <w:rPr>
                <w:rFonts w:ascii="宋体" w:hAnsi="宋体"/>
              </w:rPr>
            </w:pPr>
          </w:p>
          <w:p>
            <w:pPr>
              <w:topLinePunct w:val="1"/>
              <w:spacing w:line="360" w:lineRule="exact"/>
              <w:rPr>
                <w:rFonts w:ascii="宋体" w:hAnsi="宋体"/>
              </w:rPr>
            </w:pPr>
          </w:p>
        </w:tc>
      </w:tr>
      <w:tr>
        <w:trPr>
          <w:cantSplit/>
          <w:jc w:val="center"/>
        </w:trPr>
        <w:tc>
          <w:tcPr>
            <w:tcW w:w="1717" w:type="dxa"/>
            <w:gridSpan w:val="2"/>
            <w:vAlign w:val="top"/>
          </w:tcPr>
          <w:p>
            <w:pPr>
              <w:topLinePunct w:val="1"/>
              <w:spacing w:line="420" w:lineRule="exact"/>
              <w:jc w:val="center"/>
              <w:rPr>
                <w:rFonts w:ascii="宋体" w:hAnsi="宋体"/>
              </w:rPr>
            </w:pPr>
            <w:r>
              <w:rPr>
                <w:rFonts w:hint="eastAsia" w:ascii="宋体" w:hAnsi="宋体"/>
                <w:color w:val="000000"/>
              </w:rPr>
              <w:t>上年度出口额（万美元）</w:t>
            </w:r>
          </w:p>
        </w:tc>
        <w:tc>
          <w:tcPr>
            <w:tcW w:w="3143" w:type="dxa"/>
            <w:gridSpan w:val="3"/>
            <w:vAlign w:val="top"/>
          </w:tcPr>
          <w:p>
            <w:pPr>
              <w:topLinePunct w:val="1"/>
              <w:spacing w:line="420" w:lineRule="exact"/>
              <w:rPr>
                <w:rFonts w:ascii="宋体" w:hAnsi="宋体"/>
              </w:rPr>
            </w:pPr>
          </w:p>
        </w:tc>
        <w:tc>
          <w:tcPr>
            <w:tcW w:w="1260" w:type="dxa"/>
            <w:gridSpan w:val="2"/>
            <w:vAlign w:val="top"/>
          </w:tcPr>
          <w:p>
            <w:pPr>
              <w:topLinePunct w:val="1"/>
              <w:spacing w:line="420" w:lineRule="exact"/>
              <w:jc w:val="center"/>
              <w:rPr>
                <w:rFonts w:ascii="宋体" w:hAnsi="宋体"/>
              </w:rPr>
            </w:pPr>
            <w:r>
              <w:rPr>
                <w:rFonts w:hint="eastAsia" w:ascii="宋体" w:hAnsi="宋体"/>
              </w:rPr>
              <w:t>海关编码</w:t>
            </w:r>
          </w:p>
        </w:tc>
        <w:tc>
          <w:tcPr>
            <w:tcW w:w="3836" w:type="dxa"/>
            <w:gridSpan w:val="3"/>
            <w:vAlign w:val="top"/>
          </w:tcPr>
          <w:p>
            <w:pPr>
              <w:topLinePunct w:val="1"/>
              <w:spacing w:line="420" w:lineRule="exact"/>
              <w:rPr>
                <w:rFonts w:ascii="宋体" w:hAnsi="宋体"/>
              </w:rPr>
            </w:pPr>
          </w:p>
        </w:tc>
      </w:tr>
      <w:tr>
        <w:trPr>
          <w:cantSplit/>
          <w:jc w:val="center"/>
        </w:trPr>
        <w:tc>
          <w:tcPr>
            <w:tcW w:w="1717" w:type="dxa"/>
            <w:gridSpan w:val="2"/>
            <w:vAlign w:val="top"/>
          </w:tcPr>
          <w:p>
            <w:pPr>
              <w:topLinePunct w:val="1"/>
              <w:spacing w:line="420" w:lineRule="exact"/>
              <w:jc w:val="center"/>
              <w:rPr>
                <w:rFonts w:ascii="宋体" w:hAnsi="宋体"/>
              </w:rPr>
            </w:pPr>
            <w:r>
              <w:rPr>
                <w:rFonts w:hint="eastAsia" w:ascii="宋体" w:hAnsi="宋体"/>
              </w:rPr>
              <w:t>联 系 人</w:t>
            </w:r>
          </w:p>
        </w:tc>
        <w:tc>
          <w:tcPr>
            <w:tcW w:w="3143" w:type="dxa"/>
            <w:gridSpan w:val="3"/>
            <w:vAlign w:val="top"/>
          </w:tcPr>
          <w:p>
            <w:pPr>
              <w:topLinePunct w:val="1"/>
              <w:spacing w:line="420" w:lineRule="exact"/>
              <w:rPr>
                <w:rFonts w:ascii="宋体" w:hAnsi="宋体"/>
              </w:rPr>
            </w:pPr>
          </w:p>
        </w:tc>
        <w:tc>
          <w:tcPr>
            <w:tcW w:w="1260" w:type="dxa"/>
            <w:gridSpan w:val="2"/>
            <w:vAlign w:val="top"/>
          </w:tcPr>
          <w:p>
            <w:pPr>
              <w:topLinePunct w:val="1"/>
              <w:spacing w:line="420" w:lineRule="exact"/>
              <w:jc w:val="center"/>
              <w:rPr>
                <w:rFonts w:ascii="宋体" w:hAnsi="宋体"/>
              </w:rPr>
            </w:pPr>
            <w:r>
              <w:rPr>
                <w:rFonts w:hint="eastAsia" w:ascii="宋体" w:hAnsi="宋体"/>
              </w:rPr>
              <w:t>邮政编码</w:t>
            </w:r>
          </w:p>
        </w:tc>
        <w:tc>
          <w:tcPr>
            <w:tcW w:w="3836" w:type="dxa"/>
            <w:gridSpan w:val="3"/>
            <w:vAlign w:val="top"/>
          </w:tcPr>
          <w:p>
            <w:pPr>
              <w:topLinePunct w:val="1"/>
              <w:spacing w:line="420" w:lineRule="exact"/>
              <w:rPr>
                <w:rFonts w:ascii="宋体" w:hAnsi="宋体"/>
              </w:rPr>
            </w:pPr>
          </w:p>
        </w:tc>
      </w:tr>
      <w:tr>
        <w:trPr>
          <w:cantSplit/>
          <w:jc w:val="center"/>
        </w:trPr>
        <w:tc>
          <w:tcPr>
            <w:tcW w:w="1717" w:type="dxa"/>
            <w:gridSpan w:val="2"/>
            <w:vAlign w:val="top"/>
          </w:tcPr>
          <w:p>
            <w:pPr>
              <w:topLinePunct w:val="1"/>
              <w:spacing w:line="420" w:lineRule="exact"/>
              <w:jc w:val="center"/>
              <w:rPr>
                <w:rFonts w:ascii="宋体" w:hAnsi="宋体"/>
              </w:rPr>
            </w:pPr>
            <w:r>
              <w:rPr>
                <w:rFonts w:hint="eastAsia" w:ascii="宋体" w:hAnsi="宋体"/>
              </w:rPr>
              <w:t>电    话</w:t>
            </w:r>
          </w:p>
        </w:tc>
        <w:tc>
          <w:tcPr>
            <w:tcW w:w="3143" w:type="dxa"/>
            <w:gridSpan w:val="3"/>
            <w:vAlign w:val="top"/>
          </w:tcPr>
          <w:p>
            <w:pPr>
              <w:topLinePunct w:val="1"/>
              <w:spacing w:line="420" w:lineRule="exact"/>
              <w:rPr>
                <w:rFonts w:ascii="宋体" w:hAnsi="宋体"/>
              </w:rPr>
            </w:pPr>
          </w:p>
        </w:tc>
        <w:tc>
          <w:tcPr>
            <w:tcW w:w="1260" w:type="dxa"/>
            <w:gridSpan w:val="2"/>
            <w:vAlign w:val="top"/>
          </w:tcPr>
          <w:p>
            <w:pPr>
              <w:topLinePunct w:val="1"/>
              <w:spacing w:line="420" w:lineRule="exact"/>
              <w:jc w:val="center"/>
              <w:rPr>
                <w:rFonts w:ascii="宋体" w:hAnsi="宋体"/>
              </w:rPr>
            </w:pPr>
            <w:r>
              <w:rPr>
                <w:rFonts w:hint="eastAsia" w:ascii="宋体" w:hAnsi="宋体"/>
              </w:rPr>
              <w:t>传    真</w:t>
            </w:r>
          </w:p>
        </w:tc>
        <w:tc>
          <w:tcPr>
            <w:tcW w:w="3836" w:type="dxa"/>
            <w:gridSpan w:val="3"/>
            <w:vAlign w:val="top"/>
          </w:tcPr>
          <w:p>
            <w:pPr>
              <w:topLinePunct w:val="1"/>
              <w:spacing w:line="420" w:lineRule="exact"/>
              <w:rPr>
                <w:rFonts w:ascii="宋体" w:hAnsi="宋体"/>
              </w:rPr>
            </w:pPr>
          </w:p>
        </w:tc>
      </w:tr>
      <w:tr>
        <w:trPr>
          <w:cantSplit/>
          <w:jc w:val="center"/>
        </w:trPr>
        <w:tc>
          <w:tcPr>
            <w:tcW w:w="1717" w:type="dxa"/>
            <w:gridSpan w:val="2"/>
            <w:vAlign w:val="top"/>
          </w:tcPr>
          <w:p>
            <w:pPr>
              <w:topLinePunct w:val="1"/>
              <w:spacing w:line="420" w:lineRule="exact"/>
              <w:jc w:val="center"/>
              <w:rPr>
                <w:rFonts w:ascii="宋体" w:hAnsi="宋体"/>
              </w:rPr>
            </w:pPr>
            <w:r>
              <w:rPr>
                <w:rFonts w:hint="eastAsia" w:ascii="宋体" w:hAnsi="宋体"/>
              </w:rPr>
              <w:t>电子邮件</w:t>
            </w:r>
          </w:p>
        </w:tc>
        <w:tc>
          <w:tcPr>
            <w:tcW w:w="3143" w:type="dxa"/>
            <w:gridSpan w:val="3"/>
            <w:vAlign w:val="top"/>
          </w:tcPr>
          <w:p>
            <w:pPr>
              <w:topLinePunct w:val="1"/>
              <w:spacing w:line="420" w:lineRule="exact"/>
              <w:rPr>
                <w:rFonts w:ascii="宋体" w:hAnsi="宋体"/>
              </w:rPr>
            </w:pPr>
          </w:p>
        </w:tc>
        <w:tc>
          <w:tcPr>
            <w:tcW w:w="1260" w:type="dxa"/>
            <w:gridSpan w:val="2"/>
            <w:vAlign w:val="top"/>
          </w:tcPr>
          <w:p>
            <w:pPr>
              <w:topLinePunct w:val="1"/>
              <w:spacing w:line="420" w:lineRule="exact"/>
              <w:jc w:val="center"/>
              <w:rPr>
                <w:rFonts w:ascii="宋体" w:hAnsi="宋体"/>
              </w:rPr>
            </w:pPr>
            <w:r>
              <w:rPr>
                <w:rFonts w:hint="eastAsia" w:ascii="宋体" w:hAnsi="宋体"/>
              </w:rPr>
              <w:t>公司主页</w:t>
            </w:r>
          </w:p>
        </w:tc>
        <w:tc>
          <w:tcPr>
            <w:tcW w:w="3836" w:type="dxa"/>
            <w:gridSpan w:val="3"/>
            <w:vAlign w:val="top"/>
          </w:tcPr>
          <w:p>
            <w:pPr>
              <w:topLinePunct w:val="1"/>
              <w:spacing w:line="420" w:lineRule="exact"/>
              <w:rPr>
                <w:rFonts w:ascii="宋体" w:hAnsi="宋体"/>
              </w:rPr>
            </w:pPr>
          </w:p>
        </w:tc>
      </w:tr>
      <w:tr>
        <w:trPr>
          <w:cantSplit/>
          <w:trHeight w:val="1235" w:hRule="atLeast"/>
          <w:jc w:val="center"/>
        </w:trPr>
        <w:tc>
          <w:tcPr>
            <w:tcW w:w="1717" w:type="dxa"/>
            <w:gridSpan w:val="2"/>
            <w:shd w:val="clear" w:color="auto" w:fill="FFFFFF"/>
            <w:textDirection w:val="tbRlV"/>
            <w:vAlign w:val="top"/>
          </w:tcPr>
          <w:p>
            <w:pPr>
              <w:topLinePunct w:val="1"/>
              <w:spacing w:line="480" w:lineRule="auto"/>
              <w:ind w:left="113" w:right="113"/>
              <w:jc w:val="center"/>
              <w:rPr>
                <w:rFonts w:ascii="宋体" w:hAnsi="宋体"/>
              </w:rPr>
            </w:pPr>
            <w:r>
              <w:rPr>
                <w:rFonts w:hint="eastAsia" w:ascii="宋体" w:hAnsi="宋体"/>
                <w:color w:val="000000"/>
              </w:rPr>
              <w:t xml:space="preserve">申 请 单 位 盖 章                                </w:t>
            </w:r>
          </w:p>
        </w:tc>
        <w:tc>
          <w:tcPr>
            <w:tcW w:w="3143" w:type="dxa"/>
            <w:gridSpan w:val="3"/>
            <w:shd w:val="clear" w:color="auto" w:fill="FFFFFF"/>
            <w:vAlign w:val="top"/>
          </w:tcPr>
          <w:p>
            <w:pPr>
              <w:topLinePunct w:val="1"/>
              <w:spacing w:line="420" w:lineRule="exact"/>
              <w:rPr>
                <w:rFonts w:ascii="宋体" w:hAnsi="宋体"/>
                <w:color w:val="000000"/>
              </w:rPr>
            </w:pPr>
          </w:p>
          <w:p>
            <w:pPr>
              <w:topLinePunct w:val="1"/>
              <w:spacing w:line="420" w:lineRule="exact"/>
              <w:rPr>
                <w:rFonts w:ascii="宋体" w:hAnsi="宋体"/>
                <w:color w:val="000000"/>
              </w:rPr>
            </w:pPr>
          </w:p>
          <w:p>
            <w:pPr>
              <w:topLinePunct w:val="1"/>
              <w:spacing w:line="420" w:lineRule="exact"/>
              <w:rPr>
                <w:rFonts w:ascii="宋体" w:hAnsi="宋体"/>
                <w:color w:val="000000"/>
              </w:rPr>
            </w:pPr>
          </w:p>
          <w:p>
            <w:pPr>
              <w:topLinePunct w:val="1"/>
              <w:spacing w:line="420" w:lineRule="exact"/>
              <w:rPr>
                <w:rFonts w:ascii="宋体" w:hAnsi="宋体"/>
                <w:color w:val="000000"/>
              </w:rPr>
            </w:pPr>
          </w:p>
          <w:p>
            <w:pPr>
              <w:topLinePunct w:val="1"/>
              <w:spacing w:line="420" w:lineRule="exact"/>
              <w:rPr>
                <w:rFonts w:ascii="宋体" w:hAnsi="宋体"/>
                <w:color w:val="000000"/>
              </w:rPr>
            </w:pPr>
          </w:p>
          <w:p>
            <w:pPr>
              <w:topLinePunct w:val="1"/>
              <w:spacing w:line="420" w:lineRule="exact"/>
              <w:rPr>
                <w:rFonts w:ascii="宋体" w:hAnsi="宋体"/>
                <w:color w:val="000000"/>
              </w:rPr>
            </w:pPr>
          </w:p>
          <w:p>
            <w:pPr>
              <w:topLinePunct w:val="1"/>
              <w:spacing w:line="420" w:lineRule="exact"/>
              <w:rPr>
                <w:rFonts w:ascii="宋体" w:hAnsi="宋体"/>
              </w:rPr>
            </w:pPr>
            <w:r>
              <w:rPr>
                <w:rFonts w:hint="eastAsia" w:ascii="宋体" w:hAnsi="宋体"/>
                <w:color w:val="000000"/>
              </w:rPr>
              <w:t>日期：       年    月    日</w:t>
            </w:r>
          </w:p>
        </w:tc>
        <w:tc>
          <w:tcPr>
            <w:tcW w:w="1260" w:type="dxa"/>
            <w:gridSpan w:val="2"/>
            <w:shd w:val="clear" w:color="auto" w:fill="FFFFFF"/>
            <w:textDirection w:val="tbRlV"/>
            <w:vAlign w:val="top"/>
          </w:tcPr>
          <w:p>
            <w:pPr>
              <w:widowControl/>
              <w:spacing w:line="400" w:lineRule="exact"/>
              <w:ind w:left="113" w:right="113"/>
              <w:jc w:val="center"/>
              <w:rPr>
                <w:rFonts w:ascii="宋体" w:hAnsi="宋体"/>
              </w:rPr>
            </w:pPr>
            <w:r>
              <w:rPr>
                <w:rFonts w:hint="eastAsia" w:ascii="宋体" w:hAnsi="宋体"/>
                <w:color w:val="000000"/>
              </w:rPr>
              <w:t xml:space="preserve">组团单位确认盖章 盖 章       </w:t>
            </w:r>
          </w:p>
        </w:tc>
        <w:tc>
          <w:tcPr>
            <w:tcW w:w="3836" w:type="dxa"/>
            <w:gridSpan w:val="3"/>
            <w:shd w:val="clear" w:color="auto" w:fill="FFFFFF"/>
            <w:vAlign w:val="top"/>
          </w:tcPr>
          <w:p>
            <w:pPr>
              <w:topLinePunct w:val="1"/>
              <w:spacing w:line="420" w:lineRule="exact"/>
              <w:rPr>
                <w:rFonts w:ascii="宋体" w:hAnsi="宋体"/>
                <w:color w:val="000000"/>
              </w:rPr>
            </w:pPr>
          </w:p>
          <w:p>
            <w:pPr>
              <w:topLinePunct w:val="1"/>
              <w:spacing w:line="420" w:lineRule="exact"/>
              <w:rPr>
                <w:rFonts w:ascii="宋体" w:hAnsi="宋体"/>
                <w:color w:val="000000"/>
              </w:rPr>
            </w:pPr>
          </w:p>
          <w:p>
            <w:pPr>
              <w:topLinePunct w:val="1"/>
              <w:spacing w:line="420" w:lineRule="exact"/>
              <w:rPr>
                <w:rFonts w:ascii="宋体" w:hAnsi="宋体"/>
                <w:color w:val="000000"/>
              </w:rPr>
            </w:pPr>
          </w:p>
          <w:p>
            <w:pPr>
              <w:topLinePunct w:val="1"/>
              <w:spacing w:line="420" w:lineRule="exact"/>
              <w:rPr>
                <w:rFonts w:ascii="宋体" w:hAnsi="宋体"/>
                <w:color w:val="000000"/>
              </w:rPr>
            </w:pPr>
          </w:p>
          <w:p>
            <w:pPr>
              <w:topLinePunct w:val="1"/>
              <w:spacing w:line="420" w:lineRule="exact"/>
              <w:rPr>
                <w:rFonts w:ascii="宋体" w:hAnsi="宋体"/>
                <w:color w:val="000000"/>
              </w:rPr>
            </w:pPr>
          </w:p>
          <w:p>
            <w:pPr>
              <w:topLinePunct w:val="1"/>
              <w:spacing w:line="420" w:lineRule="exact"/>
              <w:rPr>
                <w:rFonts w:ascii="宋体" w:hAnsi="宋体"/>
                <w:color w:val="000000"/>
              </w:rPr>
            </w:pPr>
          </w:p>
          <w:p>
            <w:pPr>
              <w:topLinePunct w:val="1"/>
              <w:spacing w:line="420" w:lineRule="exact"/>
              <w:rPr>
                <w:rFonts w:ascii="宋体" w:hAnsi="宋体"/>
              </w:rPr>
            </w:pPr>
            <w:r>
              <w:rPr>
                <w:rFonts w:hint="eastAsia" w:ascii="宋体" w:hAnsi="宋体"/>
                <w:color w:val="000000"/>
              </w:rPr>
              <w:t>日期：          年    月    日</w:t>
            </w:r>
          </w:p>
        </w:tc>
      </w:tr>
      <w:tr>
        <w:trPr>
          <w:cantSplit/>
          <w:jc w:val="center"/>
        </w:trPr>
        <w:tc>
          <w:tcPr>
            <w:tcW w:w="9956" w:type="dxa"/>
            <w:gridSpan w:val="10"/>
            <w:vAlign w:val="top"/>
          </w:tcPr>
          <w:p>
            <w:pPr>
              <w:topLinePunct w:val="1"/>
              <w:spacing w:line="420" w:lineRule="exact"/>
              <w:rPr>
                <w:rFonts w:ascii="宋体" w:hAnsi="宋体"/>
                <w:u w:val="single"/>
              </w:rPr>
            </w:pPr>
            <w:r>
              <w:rPr>
                <w:rFonts w:hint="eastAsia" w:ascii="宋体" w:hAnsi="宋体"/>
              </w:rPr>
              <w:t xml:space="preserve">                                     </w:t>
            </w:r>
            <w:r>
              <w:rPr>
                <w:rFonts w:hint="eastAsia" w:ascii="宋体" w:hAnsi="宋体"/>
                <w:u w:val="single"/>
              </w:rPr>
              <w:t>参  展  规  定</w:t>
            </w:r>
          </w:p>
          <w:p>
            <w:pPr>
              <w:topLinePunct w:val="1"/>
              <w:spacing w:line="420" w:lineRule="exact"/>
              <w:ind w:left="315" w:hanging="315" w:hangingChars="150"/>
              <w:rPr>
                <w:rFonts w:ascii="宋体" w:hAnsi="宋体"/>
              </w:rPr>
            </w:pPr>
            <w:r>
              <w:rPr>
                <w:rFonts w:hint="eastAsia" w:ascii="宋体" w:hAnsi="宋体"/>
              </w:rPr>
              <w:t>1、参展单位需填妥参展申请表并加盖单位公章后传真至我会，同时按文件要求交纳定金。收到申请表和定金后即确认其参展。一经确认参展后，再提出退展，已付定金不予退还。</w:t>
            </w:r>
          </w:p>
          <w:p>
            <w:pPr>
              <w:ind w:right="840"/>
              <w:rPr>
                <w:b/>
              </w:rPr>
            </w:pPr>
            <w:r>
              <w:rPr>
                <w:rFonts w:hint="eastAsia" w:ascii="宋体" w:hAnsi="宋体"/>
              </w:rPr>
              <w:t>2、</w:t>
            </w:r>
            <w:r>
              <w:rPr>
                <w:rFonts w:hint="eastAsia"/>
                <w:b/>
              </w:rPr>
              <w:t>报名时请付20000元人民币定金以确认展位。</w:t>
            </w:r>
          </w:p>
          <w:p>
            <w:pPr>
              <w:topLinePunct w:val="1"/>
              <w:spacing w:line="420" w:lineRule="exact"/>
              <w:rPr>
                <w:rFonts w:ascii="宋体" w:hAnsi="宋体"/>
              </w:rPr>
            </w:pPr>
            <w:r>
              <w:rPr>
                <w:rFonts w:hint="eastAsia" w:ascii="宋体" w:hAnsi="宋体"/>
              </w:rPr>
              <w:t>3、如参展单位提出退展是在我方已向外方确认面积付款后，则已付展位费用不予退还。</w:t>
            </w:r>
          </w:p>
          <w:p>
            <w:pPr>
              <w:topLinePunct w:val="1"/>
              <w:spacing w:line="420" w:lineRule="exact"/>
              <w:ind w:left="315" w:hanging="315" w:hangingChars="150"/>
              <w:rPr>
                <w:rFonts w:ascii="宋体" w:hAnsi="宋体"/>
              </w:rPr>
            </w:pPr>
            <w:r>
              <w:rPr>
                <w:rFonts w:hint="eastAsia" w:ascii="宋体" w:hAnsi="宋体"/>
              </w:rPr>
              <w:t>4、如非主办机构或组团单位可控制的原因，如战争、自然灾害、签证等，造成参展单位不能参展，已付展位费用不予退还。</w:t>
            </w:r>
          </w:p>
          <w:p>
            <w:pPr>
              <w:topLinePunct w:val="1"/>
              <w:spacing w:line="420" w:lineRule="exact"/>
              <w:rPr>
                <w:rFonts w:ascii="宋体" w:hAnsi="宋体"/>
                <w:b/>
              </w:rPr>
            </w:pPr>
            <w:r>
              <w:rPr>
                <w:rFonts w:hint="eastAsia" w:ascii="宋体" w:hAnsi="宋体"/>
                <w:b/>
              </w:rPr>
              <w:t>我会账户如下：</w:t>
            </w:r>
          </w:p>
          <w:p>
            <w:pPr>
              <w:topLinePunct w:val="1"/>
              <w:spacing w:line="420" w:lineRule="exact"/>
              <w:rPr>
                <w:rFonts w:ascii="宋体"/>
                <w:b/>
                <w:szCs w:val="21"/>
              </w:rPr>
            </w:pPr>
            <w:r>
              <w:rPr>
                <w:rFonts w:hint="eastAsia" w:ascii="宋体"/>
                <w:b/>
                <w:szCs w:val="21"/>
              </w:rPr>
              <w:t>户  名：中国国际贸易促进委员会山东省委员会贸易投资服务中心</w:t>
            </w:r>
          </w:p>
          <w:p>
            <w:pPr>
              <w:spacing w:line="420" w:lineRule="exact"/>
              <w:rPr>
                <w:rFonts w:ascii="宋体"/>
                <w:b/>
                <w:szCs w:val="21"/>
              </w:rPr>
            </w:pPr>
            <w:r>
              <w:rPr>
                <w:rFonts w:hint="eastAsia" w:ascii="宋体"/>
                <w:b/>
                <w:szCs w:val="21"/>
              </w:rPr>
              <w:t>开户行：中国农业银行济南市中支行</w:t>
            </w:r>
          </w:p>
          <w:p>
            <w:pPr>
              <w:spacing w:line="400" w:lineRule="exact"/>
              <w:rPr>
                <w:rFonts w:ascii="宋体" w:hAnsi="宋体"/>
                <w:szCs w:val="21"/>
              </w:rPr>
            </w:pPr>
            <w:r>
              <w:rPr>
                <w:rFonts w:hint="eastAsia" w:ascii="宋体"/>
                <w:b/>
                <w:szCs w:val="21"/>
              </w:rPr>
              <w:t>账  号：15-111101040016679</w:t>
            </w:r>
          </w:p>
        </w:tc>
      </w:tr>
    </w:tbl>
    <w:p>
      <w:pPr>
        <w:spacing w:line="220" w:lineRule="atLeast"/>
        <w:rPr>
          <w:rFonts w:ascii="宋体" w:hAnsi="宋体"/>
          <w:sz w:val="24"/>
        </w:rPr>
      </w:pPr>
    </w:p>
    <w:sectPr>
      <w:headerReference r:id="rId4" w:type="default"/>
      <w:pgSz w:w="11906" w:h="16838"/>
      <w:pgMar w:top="284" w:right="720" w:bottom="720" w:left="720" w:header="0" w:footer="0"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A0000287" w:usb1="28C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Cambria">
    <w:panose1 w:val="02040503050406030204"/>
    <w:charset w:val="00"/>
    <w:family w:val="auto"/>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paragraph" w:styleId="2">
    <w:name w:val="footer"/>
    <w:basedOn w:val="1"/>
    <w:link w:val="8"/>
    <w:unhideWhenUsed/>
    <w:uiPriority w:val="99"/>
    <w:pPr>
      <w:tabs>
        <w:tab w:val="center" w:pos="4153"/>
        <w:tab w:val="right" w:pos="8306"/>
      </w:tabs>
      <w:snapToGrid w:val="0"/>
      <w:jc w:val="left"/>
    </w:pPr>
    <w:rPr>
      <w:rFonts w:ascii="Calibri" w:hAnsi="Calibri" w:eastAsia="宋体"/>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rFonts w:ascii="Calibri" w:hAnsi="Calibri" w:eastAsia="宋体"/>
      <w:sz w:val="18"/>
      <w:szCs w:val="18"/>
    </w:rPr>
  </w:style>
  <w:style w:type="character" w:styleId="5">
    <w:name w:val="Hyperlink"/>
    <w:basedOn w:val="4"/>
    <w:unhideWhenUsed/>
    <w:uiPriority w:val="99"/>
    <w:rPr>
      <w:color w:val="0000FF"/>
      <w:u w:val="single"/>
    </w:rPr>
  </w:style>
  <w:style w:type="paragraph" w:customStyle="1" w:styleId="6">
    <w:name w:val="列出段落1"/>
    <w:basedOn w:val="1"/>
    <w:qFormat/>
    <w:uiPriority w:val="34"/>
    <w:pPr>
      <w:ind w:firstLine="420" w:firstLineChars="200"/>
    </w:pPr>
  </w:style>
  <w:style w:type="character" w:customStyle="1" w:styleId="7">
    <w:name w:val="页眉 Char Char"/>
    <w:basedOn w:val="4"/>
    <w:link w:val="3"/>
    <w:uiPriority w:val="99"/>
    <w:rPr>
      <w:sz w:val="18"/>
      <w:szCs w:val="18"/>
    </w:rPr>
  </w:style>
  <w:style w:type="character" w:customStyle="1" w:styleId="8">
    <w:name w:val="页脚 Char Char"/>
    <w:basedOn w:val="4"/>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420</Words>
  <Characters>2400</Characters>
  <Lines>20</Lines>
  <Paragraphs>5</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2018-12-03T08:38:00Z</dcterms:created>
  <dc:creator>Microsoft</dc:creator>
  <cp:lastModifiedBy>caowei</cp:lastModifiedBy>
  <cp:lastPrinted>2019-01-08T10:01:38Z</cp:lastPrinted>
  <dcterms:modified xsi:type="dcterms:W3CDTF">2019-01-08T10:07:45Z</dcterms:modified>
  <dc:title>中国国际贸易促进委员会山东省委员会贸易投资服务中心</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